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1DC548A" w14:textId="77777777" w:rsidR="00EB3B10" w:rsidRPr="00B7740A" w:rsidRDefault="004B2A3E" w:rsidP="00EB3B10">
      <w:pPr>
        <w:rPr>
          <w:rFonts w:asciiTheme="minorHAnsi" w:hAnsiTheme="minorHAnsi" w:cstheme="minorHAnsi"/>
          <w:color w:val="000000" w:themeColor="text1"/>
          <w:sz w:val="22"/>
          <w:szCs w:val="22"/>
        </w:rPr>
      </w:pPr>
      <w:r w:rsidRPr="00B7740A">
        <w:rPr>
          <w:rFonts w:asciiTheme="minorHAnsi" w:hAnsiTheme="minorHAnsi" w:cstheme="minorHAnsi"/>
          <w:noProof/>
          <w:color w:val="000000" w:themeColor="text1"/>
          <w:sz w:val="22"/>
          <w:szCs w:val="22"/>
        </w:rPr>
        <mc:AlternateContent>
          <mc:Choice Requires="wps">
            <w:drawing>
              <wp:anchor distT="0" distB="0" distL="114300" distR="114300" simplePos="0" relativeHeight="251659264" behindDoc="0" locked="0" layoutInCell="1" allowOverlap="1" wp14:anchorId="3BE71413" wp14:editId="2AF9DF37">
                <wp:simplePos x="0" y="0"/>
                <wp:positionH relativeFrom="column">
                  <wp:posOffset>-885825</wp:posOffset>
                </wp:positionH>
                <wp:positionV relativeFrom="paragraph">
                  <wp:posOffset>-942975</wp:posOffset>
                </wp:positionV>
                <wp:extent cx="7981950" cy="1485900"/>
                <wp:effectExtent l="0" t="0" r="19050" b="19050"/>
                <wp:wrapNone/>
                <wp:docPr id="4" name="Rectangle 4"/>
                <wp:cNvGraphicFramePr/>
                <a:graphic xmlns:a="http://schemas.openxmlformats.org/drawingml/2006/main">
                  <a:graphicData uri="http://schemas.microsoft.com/office/word/2010/wordprocessingShape">
                    <wps:wsp>
                      <wps:cNvSpPr/>
                      <wps:spPr>
                        <a:xfrm>
                          <a:off x="0" y="0"/>
                          <a:ext cx="7981950" cy="1485900"/>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47538D" id="Rectangle 4" o:spid="_x0000_s1026" style="position:absolute;margin-left:-69.75pt;margin-top:-74.25pt;width:628.5pt;height:11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" fillcolor="#5b9bd5 [3204]" strokecolor="#1f4d78 [1604]" strokeweight="1pt"/>
            </w:pict>
          </mc:Fallback>
        </mc:AlternateContent>
      </w:r>
    </w:p>
    <w:p w14:paraId="7CA3E648" w14:textId="77777777" w:rsidR="00EB3B10" w:rsidRPr="00B7740A" w:rsidRDefault="00EB3B10" w:rsidP="00EB2333">
      <w:pPr>
        <w:rPr>
          <w:rFonts w:asciiTheme="minorHAnsi" w:hAnsiTheme="minorHAnsi" w:cstheme="minorHAnsi"/>
          <w:color w:val="000000" w:themeColor="text1"/>
          <w:sz w:val="22"/>
          <w:szCs w:val="22"/>
        </w:rPr>
      </w:pPr>
    </w:p>
    <w:p w14:paraId="36C6422F" w14:textId="77777777" w:rsidR="00EB3B10" w:rsidRPr="00B7740A" w:rsidRDefault="00EB3B10" w:rsidP="00EB2333">
      <w:pPr>
        <w:rPr>
          <w:rFonts w:asciiTheme="minorHAnsi" w:hAnsiTheme="minorHAnsi" w:cstheme="minorHAnsi"/>
          <w:color w:val="000000" w:themeColor="text1"/>
          <w:sz w:val="22"/>
          <w:szCs w:val="22"/>
        </w:rPr>
      </w:pPr>
    </w:p>
    <w:p w14:paraId="6EE5D060" w14:textId="77777777" w:rsidR="00EB3B10" w:rsidRPr="00B7740A" w:rsidRDefault="00EB3B10" w:rsidP="00EB2333">
      <w:pPr>
        <w:rPr>
          <w:rFonts w:asciiTheme="minorHAnsi" w:hAnsiTheme="minorHAnsi" w:cstheme="minorHAnsi"/>
          <w:color w:val="000000" w:themeColor="text1"/>
          <w:sz w:val="22"/>
          <w:szCs w:val="22"/>
        </w:rPr>
      </w:pPr>
    </w:p>
    <w:p w14:paraId="0177E1C6" w14:textId="77777777" w:rsidR="00EB3B10" w:rsidRPr="00B7740A" w:rsidRDefault="00EB3B10" w:rsidP="00EB2333">
      <w:pPr>
        <w:rPr>
          <w:rFonts w:asciiTheme="minorHAnsi" w:hAnsiTheme="minorHAnsi" w:cstheme="minorHAnsi"/>
          <w:color w:val="000000" w:themeColor="text1"/>
          <w:sz w:val="22"/>
          <w:szCs w:val="22"/>
        </w:rPr>
      </w:pPr>
    </w:p>
    <w:p w14:paraId="6F1D15CF" w14:textId="77777777" w:rsidR="00EB3B10" w:rsidRPr="00B7740A" w:rsidRDefault="00EB3B10" w:rsidP="00EB2333">
      <w:pPr>
        <w:rPr>
          <w:rFonts w:asciiTheme="minorHAnsi" w:hAnsiTheme="minorHAnsi" w:cstheme="minorHAnsi"/>
          <w:color w:val="000000" w:themeColor="text1"/>
          <w:sz w:val="22"/>
          <w:szCs w:val="22"/>
        </w:rPr>
      </w:pPr>
    </w:p>
    <w:p w14:paraId="49DA9ED6" w14:textId="77777777" w:rsidR="00EB3B10" w:rsidRPr="00B7740A" w:rsidRDefault="00EB3B10" w:rsidP="00EB2333">
      <w:pPr>
        <w:rPr>
          <w:rFonts w:asciiTheme="minorHAnsi" w:hAnsiTheme="minorHAnsi" w:cstheme="minorHAnsi"/>
          <w:color w:val="000000" w:themeColor="text1"/>
          <w:sz w:val="22"/>
          <w:szCs w:val="22"/>
        </w:rPr>
      </w:pPr>
    </w:p>
    <w:p w14:paraId="630C47B0" w14:textId="77777777" w:rsidR="00EB3B10" w:rsidRPr="00B7740A" w:rsidRDefault="00EB3B10" w:rsidP="00EB2333">
      <w:pPr>
        <w:rPr>
          <w:rFonts w:asciiTheme="minorHAnsi" w:hAnsiTheme="minorHAnsi" w:cstheme="minorHAnsi"/>
          <w:color w:val="000000" w:themeColor="text1"/>
          <w:sz w:val="22"/>
          <w:szCs w:val="22"/>
        </w:rPr>
      </w:pPr>
    </w:p>
    <w:p w14:paraId="692723DF" w14:textId="77777777" w:rsidR="00EB3B10" w:rsidRPr="00B7740A" w:rsidRDefault="00EB3B10" w:rsidP="00EB2333">
      <w:pPr>
        <w:rPr>
          <w:rFonts w:asciiTheme="minorHAnsi" w:hAnsiTheme="minorHAnsi" w:cstheme="minorHAnsi"/>
          <w:color w:val="000000" w:themeColor="text1"/>
          <w:sz w:val="22"/>
          <w:szCs w:val="22"/>
        </w:rPr>
      </w:pPr>
    </w:p>
    <w:p w14:paraId="1D98024C" w14:textId="77777777" w:rsidR="00EB3B10" w:rsidRPr="00B7740A" w:rsidRDefault="00EB3B10" w:rsidP="00EB2333">
      <w:pPr>
        <w:rPr>
          <w:rFonts w:asciiTheme="minorHAnsi" w:hAnsiTheme="minorHAnsi" w:cstheme="minorHAnsi"/>
          <w:color w:val="000000" w:themeColor="text1"/>
          <w:sz w:val="22"/>
          <w:szCs w:val="22"/>
        </w:rPr>
      </w:pPr>
    </w:p>
    <w:p w14:paraId="6B9CE0BE" w14:textId="77777777" w:rsidR="00EB3B10" w:rsidRPr="00B7740A" w:rsidRDefault="00EB3B10" w:rsidP="00EB2333">
      <w:pPr>
        <w:rPr>
          <w:rFonts w:asciiTheme="minorHAnsi" w:hAnsiTheme="minorHAnsi" w:cstheme="minorHAnsi"/>
          <w:color w:val="000000" w:themeColor="text1"/>
          <w:sz w:val="22"/>
          <w:szCs w:val="22"/>
        </w:rPr>
      </w:pPr>
    </w:p>
    <w:p w14:paraId="7C66CFA2" w14:textId="28B5DAE0" w:rsidR="00EB3B10" w:rsidRPr="00787E91" w:rsidRDefault="00000000" w:rsidP="00720B15">
      <w:pPr>
        <w:pStyle w:val="NoSpacing"/>
        <w:spacing w:before="40" w:after="40"/>
        <w:jc w:val="center"/>
        <w:rPr>
          <w:rStyle w:val="TitleChar"/>
          <w:rFonts w:asciiTheme="minorHAnsi" w:hAnsiTheme="minorHAnsi" w:cstheme="minorHAnsi"/>
          <w:color w:val="000000" w:themeColor="text1"/>
        </w:rPr>
      </w:pPr>
      <w:sdt>
        <w:sdtPr>
          <w:rPr>
            <w:rFonts w:asciiTheme="majorHAnsi" w:eastAsiaTheme="majorEastAsia" w:hAnsiTheme="majorHAnsi" w:cstheme="minorHAnsi"/>
            <w:color w:val="000000" w:themeColor="text1"/>
            <w:spacing w:val="5"/>
            <w:kern w:val="28"/>
            <w:sz w:val="52"/>
            <w:szCs w:val="52"/>
            <w:lang w:eastAsia="fr-FR"/>
          </w:rPr>
          <w:alias w:val="Title"/>
          <w:tag w:val=""/>
          <w:id w:val="630141079"/>
          <w:dataBinding w:prefixMappings="xmlns:ns0='http://purl.org/dc/elements/1.1/' xmlns:ns1='http://schemas.openxmlformats.org/package/2006/metadata/core-properties' " w:xpath="/ns1:coreProperties[1]/ns0:title[1]" w:storeItemID="{6C3C8BC8-F283-45AE-878A-BAB7291924A1}"/>
          <w:text w:multiLine="1"/>
        </w:sdtPr>
        <w:sdtContent>
          <w:r w:rsidR="00720B15" w:rsidRPr="00787E91">
            <w:rPr>
              <w:rFonts w:cstheme="minorHAnsi"/>
              <w:color w:val="000000" w:themeColor="text1"/>
              <w:sz w:val="52"/>
              <w:szCs w:val="52"/>
            </w:rPr>
            <w:t>Service Routing Enhancement</w:t>
          </w:r>
        </w:sdtContent>
      </w:sdt>
    </w:p>
    <w:p w14:paraId="0F386860" w14:textId="77777777" w:rsidR="00EB3B10" w:rsidRPr="00B7740A" w:rsidRDefault="00EB3B10" w:rsidP="00EB2333">
      <w:pPr>
        <w:rPr>
          <w:rFonts w:asciiTheme="minorHAnsi" w:hAnsiTheme="minorHAnsi" w:cstheme="minorHAnsi"/>
          <w:color w:val="000000" w:themeColor="text1"/>
          <w:sz w:val="22"/>
          <w:szCs w:val="22"/>
          <w:lang w:val="en-US"/>
        </w:rPr>
      </w:pPr>
    </w:p>
    <w:p w14:paraId="0208DB5C" w14:textId="77777777" w:rsidR="00EB3B10" w:rsidRPr="00B7740A" w:rsidRDefault="00EB3B10" w:rsidP="00EB2333">
      <w:pPr>
        <w:rPr>
          <w:rFonts w:asciiTheme="minorHAnsi" w:hAnsiTheme="minorHAnsi" w:cstheme="minorHAnsi"/>
          <w:color w:val="000000" w:themeColor="text1"/>
          <w:sz w:val="22"/>
          <w:szCs w:val="22"/>
        </w:rPr>
      </w:pPr>
    </w:p>
    <w:p w14:paraId="28D3F98B" w14:textId="77777777" w:rsidR="00EB3B10" w:rsidRPr="00B7740A" w:rsidRDefault="00EB3B10" w:rsidP="00EB2333">
      <w:pPr>
        <w:rPr>
          <w:rFonts w:asciiTheme="minorHAnsi" w:hAnsiTheme="minorHAnsi" w:cstheme="minorHAnsi"/>
          <w:color w:val="000000" w:themeColor="text1"/>
          <w:sz w:val="22"/>
          <w:szCs w:val="22"/>
        </w:rPr>
      </w:pPr>
    </w:p>
    <w:p w14:paraId="671907E9" w14:textId="77777777" w:rsidR="00EB3B10" w:rsidRPr="00B7740A" w:rsidRDefault="00EB3B10" w:rsidP="00EB2333">
      <w:pPr>
        <w:rPr>
          <w:rFonts w:asciiTheme="minorHAnsi" w:hAnsiTheme="minorHAnsi" w:cstheme="minorHAnsi"/>
          <w:color w:val="000000" w:themeColor="text1"/>
          <w:sz w:val="22"/>
          <w:szCs w:val="22"/>
        </w:rPr>
      </w:pPr>
    </w:p>
    <w:p w14:paraId="46517240" w14:textId="77777777" w:rsidR="00EB3B10" w:rsidRPr="00B7740A" w:rsidRDefault="00EB3B10" w:rsidP="00EB2333">
      <w:pPr>
        <w:rPr>
          <w:rFonts w:asciiTheme="minorHAnsi" w:hAnsiTheme="minorHAnsi" w:cstheme="minorHAnsi"/>
          <w:color w:val="000000" w:themeColor="text1"/>
          <w:sz w:val="22"/>
          <w:szCs w:val="22"/>
        </w:rPr>
      </w:pPr>
    </w:p>
    <w:p w14:paraId="3D98DDB6" w14:textId="77777777" w:rsidR="00EB3B10" w:rsidRPr="00B7740A" w:rsidRDefault="00EB3B10" w:rsidP="00EB2333">
      <w:pPr>
        <w:rPr>
          <w:rFonts w:asciiTheme="minorHAnsi" w:hAnsiTheme="minorHAnsi" w:cstheme="minorHAnsi"/>
          <w:color w:val="000000" w:themeColor="text1"/>
          <w:sz w:val="22"/>
          <w:szCs w:val="22"/>
        </w:rPr>
      </w:pPr>
    </w:p>
    <w:p w14:paraId="2C7E6E81" w14:textId="77777777" w:rsidR="00EB3B10" w:rsidRPr="00B7740A" w:rsidRDefault="00EB3B10" w:rsidP="00EB2333">
      <w:pPr>
        <w:rPr>
          <w:rFonts w:asciiTheme="minorHAnsi" w:hAnsiTheme="minorHAnsi" w:cstheme="minorHAnsi"/>
          <w:color w:val="000000" w:themeColor="text1"/>
          <w:sz w:val="22"/>
          <w:szCs w:val="22"/>
        </w:rPr>
      </w:pPr>
    </w:p>
    <w:p w14:paraId="0962071C" w14:textId="77777777" w:rsidR="00EB3B10" w:rsidRPr="00B7740A" w:rsidRDefault="00EB3B10" w:rsidP="00EB2333">
      <w:pPr>
        <w:rPr>
          <w:rFonts w:asciiTheme="minorHAnsi" w:hAnsiTheme="minorHAnsi" w:cstheme="minorHAnsi"/>
          <w:color w:val="000000" w:themeColor="text1"/>
          <w:sz w:val="22"/>
          <w:szCs w:val="22"/>
        </w:rPr>
      </w:pPr>
    </w:p>
    <w:p w14:paraId="10B77226" w14:textId="77777777" w:rsidR="00EB3B10" w:rsidRPr="00B7740A" w:rsidRDefault="00EB3B10" w:rsidP="00EB2333">
      <w:pPr>
        <w:rPr>
          <w:rFonts w:asciiTheme="minorHAnsi" w:hAnsiTheme="minorHAnsi" w:cstheme="minorHAnsi"/>
          <w:color w:val="000000" w:themeColor="text1"/>
          <w:sz w:val="22"/>
          <w:szCs w:val="22"/>
        </w:rPr>
      </w:pPr>
    </w:p>
    <w:p w14:paraId="68A2DF63" w14:textId="77777777" w:rsidR="00EB3B10" w:rsidRPr="00B7740A" w:rsidRDefault="00EB3B10" w:rsidP="00EB2333">
      <w:pPr>
        <w:rPr>
          <w:rFonts w:asciiTheme="minorHAnsi" w:hAnsiTheme="minorHAnsi" w:cstheme="minorHAnsi"/>
          <w:color w:val="000000" w:themeColor="text1"/>
          <w:sz w:val="22"/>
          <w:szCs w:val="22"/>
        </w:rPr>
      </w:pPr>
    </w:p>
    <w:p w14:paraId="4B60D306" w14:textId="77777777" w:rsidR="00EB3B10" w:rsidRPr="00B7740A" w:rsidRDefault="00EB3B10" w:rsidP="00EB2333">
      <w:pPr>
        <w:rPr>
          <w:rFonts w:asciiTheme="minorHAnsi" w:hAnsiTheme="minorHAnsi" w:cstheme="minorHAnsi"/>
          <w:color w:val="000000" w:themeColor="text1"/>
          <w:sz w:val="22"/>
          <w:szCs w:val="22"/>
        </w:rPr>
      </w:pPr>
    </w:p>
    <w:p w14:paraId="5C8C62E5" w14:textId="77777777" w:rsidR="00EB3B10" w:rsidRPr="00B7740A" w:rsidRDefault="00EB3B10" w:rsidP="00EB2333">
      <w:pPr>
        <w:rPr>
          <w:rFonts w:asciiTheme="minorHAnsi" w:hAnsiTheme="minorHAnsi" w:cstheme="minorHAnsi"/>
          <w:color w:val="000000" w:themeColor="text1"/>
          <w:sz w:val="22"/>
          <w:szCs w:val="22"/>
        </w:rPr>
      </w:pPr>
    </w:p>
    <w:p w14:paraId="10BAE39B" w14:textId="77777777" w:rsidR="00EB3B10" w:rsidRPr="00B7740A" w:rsidRDefault="00EB3B10" w:rsidP="00EB2333">
      <w:pPr>
        <w:rPr>
          <w:rFonts w:asciiTheme="minorHAnsi" w:hAnsiTheme="minorHAnsi" w:cstheme="minorHAnsi"/>
          <w:color w:val="000000" w:themeColor="text1"/>
          <w:sz w:val="22"/>
          <w:szCs w:val="22"/>
        </w:rPr>
      </w:pPr>
    </w:p>
    <w:p w14:paraId="6CBA60D0" w14:textId="77777777" w:rsidR="00EB3B10" w:rsidRPr="00B7740A" w:rsidRDefault="00EB3B10" w:rsidP="00EB2333">
      <w:pPr>
        <w:rPr>
          <w:rFonts w:asciiTheme="minorHAnsi" w:hAnsiTheme="minorHAnsi" w:cstheme="minorHAnsi"/>
          <w:color w:val="000000" w:themeColor="text1"/>
          <w:sz w:val="22"/>
          <w:szCs w:val="22"/>
        </w:rPr>
      </w:pPr>
    </w:p>
    <w:p w14:paraId="4520EB8C" w14:textId="77777777" w:rsidR="00EB3B10" w:rsidRPr="00B7740A" w:rsidRDefault="00EB3B10" w:rsidP="00EB2333">
      <w:pPr>
        <w:rPr>
          <w:rFonts w:asciiTheme="minorHAnsi" w:hAnsiTheme="minorHAnsi" w:cstheme="minorHAnsi"/>
          <w:color w:val="000000" w:themeColor="text1"/>
          <w:sz w:val="22"/>
          <w:szCs w:val="22"/>
        </w:rPr>
      </w:pPr>
    </w:p>
    <w:p w14:paraId="1AF92790" w14:textId="77777777" w:rsidR="00EB3B10" w:rsidRPr="00B7740A" w:rsidRDefault="00EB3B10" w:rsidP="00EB2333">
      <w:pPr>
        <w:rPr>
          <w:rFonts w:asciiTheme="minorHAnsi" w:hAnsiTheme="minorHAnsi" w:cstheme="minorHAnsi"/>
          <w:color w:val="000000" w:themeColor="text1"/>
          <w:sz w:val="22"/>
          <w:szCs w:val="22"/>
        </w:rPr>
      </w:pPr>
    </w:p>
    <w:p w14:paraId="636F80A6" w14:textId="77777777" w:rsidR="00EB3B10" w:rsidRPr="00B7740A" w:rsidRDefault="00EB3B10" w:rsidP="00EB2333">
      <w:pPr>
        <w:rPr>
          <w:rFonts w:asciiTheme="minorHAnsi" w:hAnsiTheme="minorHAnsi" w:cstheme="minorHAnsi"/>
          <w:color w:val="000000" w:themeColor="text1"/>
          <w:sz w:val="22"/>
          <w:szCs w:val="22"/>
        </w:rPr>
      </w:pPr>
    </w:p>
    <w:p w14:paraId="47A74921" w14:textId="77777777" w:rsidR="00EB3B10" w:rsidRPr="00B7740A" w:rsidRDefault="00EB3B10" w:rsidP="00EB2333">
      <w:pPr>
        <w:rPr>
          <w:rFonts w:asciiTheme="minorHAnsi" w:hAnsiTheme="minorHAnsi" w:cstheme="minorHAnsi"/>
          <w:color w:val="000000" w:themeColor="text1"/>
          <w:sz w:val="22"/>
          <w:szCs w:val="22"/>
        </w:rPr>
      </w:pPr>
    </w:p>
    <w:p w14:paraId="77AD553F" w14:textId="77777777" w:rsidR="00EB3B10" w:rsidRPr="00B7740A" w:rsidRDefault="00EB3B10" w:rsidP="00EB2333">
      <w:pPr>
        <w:rPr>
          <w:rFonts w:asciiTheme="minorHAnsi" w:hAnsiTheme="minorHAnsi" w:cstheme="minorHAnsi"/>
          <w:color w:val="000000" w:themeColor="text1"/>
          <w:sz w:val="22"/>
          <w:szCs w:val="22"/>
        </w:rPr>
      </w:pPr>
    </w:p>
    <w:p w14:paraId="4FAC3F0E" w14:textId="77777777" w:rsidR="00EB3B10" w:rsidRPr="00B7740A" w:rsidRDefault="00EB3B10" w:rsidP="00EB2333">
      <w:pPr>
        <w:rPr>
          <w:rFonts w:asciiTheme="minorHAnsi" w:hAnsiTheme="minorHAnsi" w:cstheme="minorHAnsi"/>
          <w:color w:val="000000" w:themeColor="text1"/>
          <w:sz w:val="22"/>
          <w:szCs w:val="22"/>
        </w:rPr>
      </w:pPr>
    </w:p>
    <w:p w14:paraId="1DFBEEF4" w14:textId="77777777" w:rsidR="00EB3B10" w:rsidRPr="00B7740A" w:rsidRDefault="00EB3B10" w:rsidP="00EB2333">
      <w:pPr>
        <w:rPr>
          <w:rFonts w:asciiTheme="minorHAnsi" w:hAnsiTheme="minorHAnsi" w:cstheme="minorHAnsi"/>
          <w:color w:val="000000" w:themeColor="text1"/>
          <w:sz w:val="22"/>
          <w:szCs w:val="22"/>
        </w:rPr>
      </w:pPr>
    </w:p>
    <w:p w14:paraId="650ACB93" w14:textId="77777777" w:rsidR="00EB3B10" w:rsidRPr="00B7740A" w:rsidRDefault="00EB3B10" w:rsidP="00EB2333">
      <w:pPr>
        <w:rPr>
          <w:rFonts w:asciiTheme="minorHAnsi" w:hAnsiTheme="minorHAnsi" w:cstheme="minorHAnsi"/>
          <w:color w:val="000000" w:themeColor="text1"/>
          <w:sz w:val="22"/>
          <w:szCs w:val="22"/>
        </w:rPr>
      </w:pPr>
    </w:p>
    <w:p w14:paraId="6A30A46F" w14:textId="77777777" w:rsidR="00EB3B10" w:rsidRPr="00B7740A" w:rsidRDefault="00EB3B10" w:rsidP="00EB2333">
      <w:pPr>
        <w:rPr>
          <w:rFonts w:asciiTheme="minorHAnsi" w:hAnsiTheme="minorHAnsi" w:cstheme="minorHAnsi"/>
          <w:color w:val="000000" w:themeColor="text1"/>
          <w:sz w:val="22"/>
          <w:szCs w:val="22"/>
        </w:rPr>
      </w:pPr>
    </w:p>
    <w:p w14:paraId="672134F3" w14:textId="77777777" w:rsidR="00EB3B10" w:rsidRPr="00B7740A" w:rsidRDefault="00EB3B10" w:rsidP="00EB2333">
      <w:pPr>
        <w:rPr>
          <w:rFonts w:asciiTheme="minorHAnsi" w:hAnsiTheme="minorHAnsi" w:cstheme="minorHAnsi"/>
          <w:color w:val="000000" w:themeColor="text1"/>
          <w:sz w:val="22"/>
          <w:szCs w:val="22"/>
        </w:rPr>
      </w:pPr>
    </w:p>
    <w:p w14:paraId="7FF94D6D" w14:textId="77777777" w:rsidR="00EB3B10" w:rsidRPr="00B7740A" w:rsidRDefault="00EB3B10" w:rsidP="00EB2333">
      <w:pPr>
        <w:rPr>
          <w:rFonts w:asciiTheme="minorHAnsi" w:hAnsiTheme="minorHAnsi" w:cstheme="minorHAnsi"/>
          <w:color w:val="000000" w:themeColor="text1"/>
          <w:sz w:val="22"/>
          <w:szCs w:val="22"/>
        </w:rPr>
      </w:pPr>
    </w:p>
    <w:p w14:paraId="1A1C582B" w14:textId="77777777" w:rsidR="00EB3B10" w:rsidRPr="00B7740A" w:rsidRDefault="00EB3B10" w:rsidP="00EB2333">
      <w:pPr>
        <w:rPr>
          <w:rFonts w:asciiTheme="minorHAnsi" w:hAnsiTheme="minorHAnsi" w:cstheme="minorHAnsi"/>
          <w:color w:val="000000" w:themeColor="text1"/>
          <w:sz w:val="22"/>
          <w:szCs w:val="22"/>
        </w:rPr>
      </w:pPr>
    </w:p>
    <w:p w14:paraId="4C6F2FFA" w14:textId="77777777" w:rsidR="00EB3B10" w:rsidRPr="00B7740A" w:rsidRDefault="00EB3B10" w:rsidP="00EB2333">
      <w:pPr>
        <w:rPr>
          <w:rFonts w:asciiTheme="minorHAnsi" w:hAnsiTheme="minorHAnsi" w:cstheme="minorHAnsi"/>
          <w:color w:val="000000" w:themeColor="text1"/>
          <w:sz w:val="22"/>
          <w:szCs w:val="22"/>
        </w:rPr>
      </w:pPr>
    </w:p>
    <w:p w14:paraId="60907929" w14:textId="77777777" w:rsidR="00EB3B10" w:rsidRPr="00B7740A" w:rsidRDefault="00EB3B10" w:rsidP="00EB2333">
      <w:pPr>
        <w:rPr>
          <w:rFonts w:asciiTheme="minorHAnsi" w:hAnsiTheme="minorHAnsi" w:cstheme="minorHAnsi"/>
          <w:color w:val="000000" w:themeColor="text1"/>
          <w:sz w:val="22"/>
          <w:szCs w:val="22"/>
        </w:rPr>
      </w:pPr>
    </w:p>
    <w:p w14:paraId="218516F4" w14:textId="77777777" w:rsidR="00EB3B10" w:rsidRPr="00B7740A" w:rsidRDefault="00EB3B10" w:rsidP="00EB2333">
      <w:pPr>
        <w:rPr>
          <w:rFonts w:asciiTheme="minorHAnsi" w:hAnsiTheme="minorHAnsi" w:cstheme="minorHAnsi"/>
          <w:color w:val="000000" w:themeColor="text1"/>
          <w:sz w:val="22"/>
          <w:szCs w:val="22"/>
        </w:rPr>
      </w:pPr>
    </w:p>
    <w:p w14:paraId="09CE4830" w14:textId="77777777" w:rsidR="00EB3B10" w:rsidRPr="00B7740A" w:rsidRDefault="00EB3B10" w:rsidP="00EB2333">
      <w:pPr>
        <w:rPr>
          <w:rFonts w:asciiTheme="minorHAnsi" w:hAnsiTheme="minorHAnsi" w:cstheme="minorHAnsi"/>
          <w:color w:val="000000" w:themeColor="text1"/>
          <w:sz w:val="22"/>
          <w:szCs w:val="22"/>
        </w:rPr>
      </w:pPr>
    </w:p>
    <w:p w14:paraId="49B42018" w14:textId="77777777" w:rsidR="00EB3B10" w:rsidRPr="00B7740A" w:rsidRDefault="00404F33" w:rsidP="00EB2333">
      <w:pPr>
        <w:rPr>
          <w:rFonts w:asciiTheme="minorHAnsi" w:hAnsiTheme="minorHAnsi" w:cstheme="minorHAnsi"/>
          <w:color w:val="000000" w:themeColor="text1"/>
          <w:sz w:val="22"/>
          <w:szCs w:val="22"/>
        </w:rPr>
      </w:pPr>
      <w:r w:rsidRPr="00B7740A">
        <w:rPr>
          <w:rFonts w:asciiTheme="minorHAnsi" w:hAnsiTheme="minorHAnsi" w:cstheme="minorHAnsi"/>
          <w:noProof/>
          <w:color w:val="000000" w:themeColor="text1"/>
          <w:sz w:val="22"/>
          <w:szCs w:val="22"/>
        </w:rPr>
        <mc:AlternateContent>
          <mc:Choice Requires="wps">
            <w:drawing>
              <wp:anchor distT="0" distB="0" distL="114300" distR="114300" simplePos="0" relativeHeight="251661312" behindDoc="0" locked="0" layoutInCell="1" allowOverlap="1" wp14:anchorId="4EF5114E" wp14:editId="2AA5AC63">
                <wp:simplePos x="0" y="0"/>
                <wp:positionH relativeFrom="column">
                  <wp:posOffset>-866775</wp:posOffset>
                </wp:positionH>
                <wp:positionV relativeFrom="paragraph">
                  <wp:posOffset>198755</wp:posOffset>
                </wp:positionV>
                <wp:extent cx="7981950" cy="1609725"/>
                <wp:effectExtent l="0" t="0" r="19050" b="28575"/>
                <wp:wrapNone/>
                <wp:docPr id="6" name="Rectangle 6"/>
                <wp:cNvGraphicFramePr/>
                <a:graphic xmlns:a="http://schemas.openxmlformats.org/drawingml/2006/main">
                  <a:graphicData uri="http://schemas.microsoft.com/office/word/2010/wordprocessingShape">
                    <wps:wsp>
                      <wps:cNvSpPr/>
                      <wps:spPr>
                        <a:xfrm>
                          <a:off x="0" y="0"/>
                          <a:ext cx="7981950" cy="1609725"/>
                        </a:xfrm>
                        <a:prstGeom prst="rect">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DC6505" id="Rectangle 6" o:spid="_x0000_s1026" style="position:absolute;margin-left:-68.25pt;margin-top:15.65pt;width:628.5pt;height:126.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" fillcolor="#5b9bd5 [3204]" strokecolor="#1f4d78 [1604]" strokeweight="1pt"/>
            </w:pict>
          </mc:Fallback>
        </mc:AlternateContent>
      </w:r>
    </w:p>
    <w:p w14:paraId="1E401D93" w14:textId="77777777" w:rsidR="00EB3B10" w:rsidRPr="00B7740A" w:rsidRDefault="00EB3B10" w:rsidP="00EB2333">
      <w:pPr>
        <w:rPr>
          <w:rFonts w:asciiTheme="minorHAnsi" w:hAnsiTheme="minorHAnsi" w:cstheme="minorHAnsi"/>
          <w:color w:val="000000" w:themeColor="text1"/>
          <w:sz w:val="22"/>
          <w:szCs w:val="22"/>
        </w:rPr>
      </w:pPr>
    </w:p>
    <w:p w14:paraId="1CBB569D" w14:textId="77777777" w:rsidR="00EB2333" w:rsidRPr="00B7740A" w:rsidRDefault="00EB2333" w:rsidP="00EB2333">
      <w:pPr>
        <w:rPr>
          <w:rFonts w:asciiTheme="minorHAnsi" w:hAnsiTheme="minorHAnsi" w:cstheme="minorHAnsi"/>
          <w:color w:val="000000" w:themeColor="text1"/>
          <w:sz w:val="22"/>
          <w:szCs w:val="22"/>
        </w:rPr>
      </w:pPr>
    </w:p>
    <w:p w14:paraId="59F68014" w14:textId="77777777" w:rsidR="00032D75" w:rsidRPr="00B7740A" w:rsidRDefault="00032D75" w:rsidP="001D2056">
      <w:pPr>
        <w:pStyle w:val="Heading1"/>
        <w:rPr>
          <w:rFonts w:asciiTheme="minorHAnsi" w:hAnsiTheme="minorHAnsi" w:cstheme="minorHAnsi"/>
          <w:color w:val="000000" w:themeColor="text1"/>
          <w:sz w:val="22"/>
          <w:szCs w:val="22"/>
        </w:rPr>
      </w:pPr>
      <w:bookmarkStart w:id="0" w:name="_Toc123028528"/>
      <w:bookmarkStart w:id="1" w:name="_Toc181108913"/>
      <w:r w:rsidRPr="00B7740A">
        <w:rPr>
          <w:rFonts w:asciiTheme="minorHAnsi" w:hAnsiTheme="minorHAnsi" w:cstheme="minorHAnsi"/>
          <w:color w:val="000000" w:themeColor="text1"/>
          <w:sz w:val="22"/>
          <w:szCs w:val="22"/>
        </w:rPr>
        <w:lastRenderedPageBreak/>
        <w:t>Document Control</w:t>
      </w:r>
      <w:bookmarkEnd w:id="0"/>
      <w:bookmarkEnd w:id="1"/>
    </w:p>
    <w:p w14:paraId="609C5E33" w14:textId="77777777" w:rsidR="00032D75" w:rsidRPr="00B7740A" w:rsidRDefault="00032D75" w:rsidP="00032D75">
      <w:pPr>
        <w:rPr>
          <w:rFonts w:asciiTheme="minorHAnsi" w:hAnsiTheme="minorHAnsi" w:cstheme="minorHAnsi"/>
          <w:color w:val="000000" w:themeColor="text1"/>
          <w:sz w:val="22"/>
          <w:szCs w:val="22"/>
          <w:lang w:val="en-GB"/>
        </w:rPr>
      </w:pPr>
    </w:p>
    <w:tbl>
      <w:tblPr>
        <w:tblpPr w:leftFromText="180" w:rightFromText="180" w:vertAnchor="text" w:tblpX="-714" w:tblpY="1"/>
        <w:tblOverlap w:val="never"/>
        <w:tblW w:w="11250" w:type="dxa"/>
        <w:tblBorders>
          <w:top w:val="single" w:sz="4" w:space="0" w:color="5B9BD5" w:themeColor="accent1"/>
          <w:left w:val="single" w:sz="4" w:space="0" w:color="5B9BD5" w:themeColor="accent1"/>
          <w:bottom w:val="single" w:sz="4" w:space="0" w:color="5B9BD5" w:themeColor="accent1"/>
          <w:right w:val="single" w:sz="4" w:space="0" w:color="5B9BD5" w:themeColor="accent1"/>
          <w:insideH w:val="single" w:sz="4" w:space="0" w:color="5B9BD5" w:themeColor="accent1"/>
          <w:insideV w:val="single" w:sz="4" w:space="0" w:color="5B9BD5" w:themeColor="accent1"/>
        </w:tblBorders>
        <w:tblLook w:val="0620" w:firstRow="1" w:lastRow="0" w:firstColumn="0" w:lastColumn="0" w:noHBand="1" w:noVBand="1"/>
      </w:tblPr>
      <w:tblGrid>
        <w:gridCol w:w="1412"/>
        <w:gridCol w:w="2720"/>
        <w:gridCol w:w="7118"/>
      </w:tblGrid>
      <w:tr w:rsidR="00B7740A" w:rsidRPr="00B7740A" w14:paraId="636C1FD5" w14:textId="77777777" w:rsidTr="00C16468">
        <w:trPr>
          <w:trHeight w:val="30"/>
        </w:trPr>
        <w:tc>
          <w:tcPr>
            <w:tcW w:w="1412" w:type="dxa"/>
            <w:shd w:val="clear" w:color="auto" w:fill="1D78AA"/>
          </w:tcPr>
          <w:p w14:paraId="69D6A9AF" w14:textId="77777777" w:rsidR="006D6311" w:rsidRPr="00B7740A" w:rsidRDefault="006D6311" w:rsidP="00BF61FB">
            <w:pPr>
              <w:pStyle w:val="Tableheading"/>
              <w:jc w:val="both"/>
              <w:rPr>
                <w:rFonts w:cstheme="minorHAnsi"/>
                <w:color w:val="000000" w:themeColor="text1"/>
                <w:rtl/>
              </w:rPr>
            </w:pPr>
            <w:r w:rsidRPr="00B7740A">
              <w:rPr>
                <w:rFonts w:cstheme="minorHAnsi"/>
                <w:color w:val="000000" w:themeColor="text1"/>
              </w:rPr>
              <w:t>Version</w:t>
            </w:r>
          </w:p>
        </w:tc>
        <w:tc>
          <w:tcPr>
            <w:tcW w:w="2720" w:type="dxa"/>
            <w:shd w:val="clear" w:color="auto" w:fill="1D78AA"/>
          </w:tcPr>
          <w:p w14:paraId="6B3892A3" w14:textId="77777777" w:rsidR="006D6311" w:rsidRPr="00B7740A" w:rsidRDefault="006D6311" w:rsidP="00BF61FB">
            <w:pPr>
              <w:pStyle w:val="Tableheading"/>
              <w:jc w:val="both"/>
              <w:rPr>
                <w:rFonts w:cstheme="minorHAnsi"/>
                <w:color w:val="000000" w:themeColor="text1"/>
                <w:rtl/>
              </w:rPr>
            </w:pPr>
            <w:r w:rsidRPr="00B7740A">
              <w:rPr>
                <w:rFonts w:cstheme="minorHAnsi"/>
                <w:color w:val="000000" w:themeColor="text1"/>
              </w:rPr>
              <w:t>Date</w:t>
            </w:r>
          </w:p>
        </w:tc>
        <w:tc>
          <w:tcPr>
            <w:tcW w:w="7118" w:type="dxa"/>
            <w:shd w:val="clear" w:color="auto" w:fill="1D78AA"/>
          </w:tcPr>
          <w:p w14:paraId="745E5EEA" w14:textId="77777777" w:rsidR="006D6311" w:rsidRPr="00B7740A" w:rsidRDefault="006D6311" w:rsidP="00BF61FB">
            <w:pPr>
              <w:pStyle w:val="Tableheading"/>
              <w:jc w:val="both"/>
              <w:rPr>
                <w:rFonts w:cstheme="minorHAnsi"/>
                <w:color w:val="000000" w:themeColor="text1"/>
                <w:rtl/>
              </w:rPr>
            </w:pPr>
            <w:r w:rsidRPr="00B7740A">
              <w:rPr>
                <w:rFonts w:cstheme="minorHAnsi"/>
                <w:color w:val="000000" w:themeColor="text1"/>
              </w:rPr>
              <w:t>Description</w:t>
            </w:r>
          </w:p>
        </w:tc>
      </w:tr>
      <w:tr w:rsidR="00B7740A" w:rsidRPr="00B7740A" w14:paraId="56E9F0DC" w14:textId="77777777" w:rsidTr="00C16468">
        <w:trPr>
          <w:trHeight w:val="290"/>
        </w:trPr>
        <w:tc>
          <w:tcPr>
            <w:tcW w:w="1412" w:type="dxa"/>
          </w:tcPr>
          <w:p w14:paraId="460E0CB7" w14:textId="77777777" w:rsidR="006D6311" w:rsidRPr="00B7740A" w:rsidRDefault="006D6311" w:rsidP="00BF61FB">
            <w:pPr>
              <w:pStyle w:val="Tablecenter"/>
              <w:jc w:val="both"/>
              <w:rPr>
                <w:rFonts w:cstheme="minorHAnsi"/>
                <w:color w:val="000000" w:themeColor="text1"/>
                <w:sz w:val="22"/>
                <w:rtl/>
              </w:rPr>
            </w:pPr>
            <w:r w:rsidRPr="00B7740A">
              <w:rPr>
                <w:rFonts w:cstheme="minorHAnsi"/>
                <w:color w:val="000000" w:themeColor="text1"/>
                <w:sz w:val="22"/>
              </w:rPr>
              <w:t>V0.1</w:t>
            </w:r>
          </w:p>
        </w:tc>
        <w:tc>
          <w:tcPr>
            <w:tcW w:w="2720" w:type="dxa"/>
          </w:tcPr>
          <w:p w14:paraId="240A9642" w14:textId="4A086BAD" w:rsidR="006D6311" w:rsidRPr="00B7740A" w:rsidRDefault="002606F8" w:rsidP="00BF61FB">
            <w:pPr>
              <w:pStyle w:val="Tablecenter"/>
              <w:jc w:val="both"/>
              <w:rPr>
                <w:rFonts w:cstheme="minorHAnsi"/>
                <w:color w:val="000000" w:themeColor="text1"/>
                <w:sz w:val="22"/>
                <w:rtl/>
              </w:rPr>
            </w:pPr>
            <w:r w:rsidRPr="00B7740A">
              <w:rPr>
                <w:rFonts w:cstheme="minorHAnsi"/>
                <w:color w:val="000000" w:themeColor="text1"/>
                <w:sz w:val="22"/>
              </w:rPr>
              <w:t>11-08</w:t>
            </w:r>
            <w:r w:rsidR="006D6311" w:rsidRPr="00B7740A">
              <w:rPr>
                <w:rFonts w:cstheme="minorHAnsi"/>
                <w:color w:val="000000" w:themeColor="text1"/>
                <w:sz w:val="22"/>
              </w:rPr>
              <w:t>-2025</w:t>
            </w:r>
          </w:p>
        </w:tc>
        <w:tc>
          <w:tcPr>
            <w:tcW w:w="7118" w:type="dxa"/>
          </w:tcPr>
          <w:p w14:paraId="45332A48" w14:textId="6915CF84" w:rsidR="006D6311" w:rsidRPr="00B7740A" w:rsidRDefault="007616F8" w:rsidP="005B017C">
            <w:pPr>
              <w:pStyle w:val="Changes"/>
              <w:ind w:hanging="28"/>
              <w:rPr>
                <w:rFonts w:cstheme="minorHAnsi"/>
                <w:color w:val="000000" w:themeColor="text1"/>
                <w:sz w:val="22"/>
                <w:szCs w:val="22"/>
                <w:rtl/>
              </w:rPr>
            </w:pPr>
            <w:r w:rsidRPr="00B7740A">
              <w:rPr>
                <w:rFonts w:cstheme="minorHAnsi"/>
                <w:color w:val="000000" w:themeColor="text1"/>
                <w:sz w:val="22"/>
                <w:szCs w:val="22"/>
              </w:rPr>
              <w:t>Enhancement of</w:t>
            </w:r>
            <w:r w:rsidR="00720B15" w:rsidRPr="00B7740A">
              <w:rPr>
                <w:rFonts w:cstheme="minorHAnsi"/>
                <w:color w:val="000000" w:themeColor="text1"/>
                <w:sz w:val="22"/>
                <w:szCs w:val="22"/>
              </w:rPr>
              <w:t xml:space="preserve"> NEP</w:t>
            </w:r>
            <w:r w:rsidRPr="00B7740A">
              <w:rPr>
                <w:rFonts w:cstheme="minorHAnsi"/>
                <w:color w:val="000000" w:themeColor="text1"/>
                <w:sz w:val="22"/>
                <w:szCs w:val="22"/>
              </w:rPr>
              <w:t xml:space="preserve"> Service Routing</w:t>
            </w:r>
          </w:p>
        </w:tc>
      </w:tr>
    </w:tbl>
    <w:p w14:paraId="67CA068E" w14:textId="77777777" w:rsidR="00032D75" w:rsidRPr="00B7740A" w:rsidRDefault="00032D75" w:rsidP="00032D75">
      <w:pPr>
        <w:rPr>
          <w:rFonts w:asciiTheme="minorHAnsi" w:hAnsiTheme="minorHAnsi" w:cstheme="minorHAnsi"/>
          <w:color w:val="000000" w:themeColor="text1"/>
          <w:sz w:val="22"/>
          <w:szCs w:val="22"/>
          <w:lang w:val="en-GB"/>
        </w:rPr>
      </w:pPr>
    </w:p>
    <w:p w14:paraId="4C6A5F3C" w14:textId="77777777" w:rsidR="00032D75" w:rsidRPr="00B7740A" w:rsidRDefault="00032D75" w:rsidP="00032D75">
      <w:pPr>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br w:type="page"/>
      </w:r>
    </w:p>
    <w:p w14:paraId="27D45EFC" w14:textId="77777777" w:rsidR="00EB2333" w:rsidRPr="00B7740A" w:rsidRDefault="00EB2333" w:rsidP="001D2056">
      <w:pPr>
        <w:pStyle w:val="Heading1"/>
        <w:rPr>
          <w:rFonts w:asciiTheme="minorHAnsi" w:hAnsiTheme="minorHAnsi" w:cstheme="minorHAnsi"/>
          <w:color w:val="000000" w:themeColor="text1"/>
          <w:sz w:val="22"/>
          <w:szCs w:val="22"/>
        </w:rPr>
      </w:pPr>
      <w:bookmarkStart w:id="2" w:name="_Toc72884305"/>
      <w:bookmarkStart w:id="3" w:name="_Toc124793807"/>
      <w:bookmarkStart w:id="4" w:name="_Toc185855715"/>
      <w:r w:rsidRPr="00B7740A">
        <w:rPr>
          <w:rFonts w:asciiTheme="minorHAnsi" w:hAnsiTheme="minorHAnsi" w:cstheme="minorHAnsi"/>
          <w:color w:val="000000" w:themeColor="text1"/>
          <w:sz w:val="22"/>
          <w:szCs w:val="22"/>
        </w:rPr>
        <w:lastRenderedPageBreak/>
        <w:t>Abstract</w:t>
      </w:r>
      <w:bookmarkEnd w:id="2"/>
      <w:bookmarkEnd w:id="3"/>
      <w:bookmarkEnd w:id="4"/>
    </w:p>
    <w:p w14:paraId="194CA963" w14:textId="77777777" w:rsidR="00EB2333" w:rsidRPr="00B7740A" w:rsidRDefault="00EB2333" w:rsidP="00EB2333">
      <w:pPr>
        <w:rPr>
          <w:rFonts w:asciiTheme="minorHAnsi" w:hAnsiTheme="minorHAnsi" w:cstheme="minorHAnsi"/>
          <w:color w:val="000000" w:themeColor="text1"/>
          <w:sz w:val="22"/>
          <w:szCs w:val="22"/>
        </w:rPr>
      </w:pPr>
    </w:p>
    <w:p w14:paraId="2D0B0B84" w14:textId="77777777" w:rsidR="00EB2333" w:rsidRPr="00B7740A" w:rsidRDefault="00EB2333" w:rsidP="00EB2333">
      <w:pPr>
        <w:spacing w:line="276" w:lineRule="auto"/>
        <w:jc w:val="both"/>
        <w:rPr>
          <w:rFonts w:asciiTheme="minorHAnsi" w:hAnsiTheme="minorHAnsi" w:cstheme="minorHAnsi"/>
          <w:snapToGrid w:val="0"/>
          <w:color w:val="000000" w:themeColor="text1"/>
          <w:sz w:val="22"/>
          <w:szCs w:val="22"/>
          <w:lang w:eastAsia="fr-FR"/>
        </w:rPr>
      </w:pPr>
      <w:r w:rsidRPr="00B7740A">
        <w:rPr>
          <w:rFonts w:asciiTheme="minorHAnsi" w:hAnsiTheme="minorHAnsi" w:cstheme="minorHAnsi"/>
          <w:color w:val="000000" w:themeColor="text1"/>
          <w:sz w:val="22"/>
          <w:szCs w:val="22"/>
        </w:rPr>
        <w:t>Airtel, one of India’s largest telecom operators,</w:t>
      </w:r>
      <w:r w:rsidRPr="00B7740A">
        <w:rPr>
          <w:rFonts w:asciiTheme="minorHAnsi" w:hAnsiTheme="minorHAnsi" w:cstheme="minorHAnsi"/>
          <w:color w:val="000000" w:themeColor="text1"/>
          <w:sz w:val="22"/>
          <w:szCs w:val="22"/>
          <w:lang w:val="en-GB"/>
        </w:rPr>
        <w:t xml:space="preserve"> has the largest network infrastructure. Airtel is constantly working to enhance and expand its network </w:t>
      </w:r>
      <w:r w:rsidRPr="00B7740A">
        <w:rPr>
          <w:rFonts w:asciiTheme="minorHAnsi" w:hAnsiTheme="minorHAnsi" w:cstheme="minorHAnsi"/>
          <w:color w:val="000000" w:themeColor="text1"/>
          <w:sz w:val="22"/>
          <w:szCs w:val="22"/>
        </w:rPr>
        <w:t>to deliver an improved experience for its customers.</w:t>
      </w:r>
      <w:r w:rsidRPr="00B7740A">
        <w:rPr>
          <w:rFonts w:asciiTheme="minorHAnsi" w:hAnsiTheme="minorHAnsi" w:cstheme="minorHAnsi"/>
          <w:color w:val="000000" w:themeColor="text1"/>
          <w:sz w:val="22"/>
          <w:szCs w:val="22"/>
          <w:lang w:val="en-GB"/>
        </w:rPr>
        <w:t xml:space="preserve"> In today's, new technologies are evolving, and every network provider is upgrading or adding new hardware to provide the customer with the latest technologies and better network experience to keep up with these technologies.</w:t>
      </w:r>
    </w:p>
    <w:p w14:paraId="1BC5848C" w14:textId="77777777" w:rsidR="00EB2333" w:rsidRPr="00B7740A" w:rsidRDefault="00EB2333" w:rsidP="00EB2333">
      <w:pPr>
        <w:jc w:val="both"/>
        <w:rPr>
          <w:rFonts w:asciiTheme="minorHAnsi" w:hAnsiTheme="minorHAnsi" w:cstheme="minorHAnsi"/>
          <w:snapToGrid w:val="0"/>
          <w:color w:val="000000" w:themeColor="text1"/>
          <w:sz w:val="22"/>
          <w:szCs w:val="22"/>
          <w:lang w:eastAsia="fr-FR"/>
        </w:rPr>
      </w:pPr>
      <w:r w:rsidRPr="00B7740A">
        <w:rPr>
          <w:rFonts w:asciiTheme="minorHAnsi" w:hAnsiTheme="minorHAnsi" w:cstheme="minorHAnsi"/>
          <w:snapToGrid w:val="0"/>
          <w:color w:val="000000" w:themeColor="text1"/>
          <w:sz w:val="22"/>
          <w:szCs w:val="22"/>
          <w:lang w:eastAsia="fr-FR"/>
        </w:rPr>
        <w:t xml:space="preserve">As Airtel is also adding new technologies &amp; expanding their network by deploying new hardware to its network. </w:t>
      </w:r>
      <w:r w:rsidRPr="00B7740A">
        <w:rPr>
          <w:rFonts w:asciiTheme="minorHAnsi" w:hAnsiTheme="minorHAnsi" w:cstheme="minorHAnsi"/>
          <w:color w:val="000000" w:themeColor="text1"/>
          <w:sz w:val="22"/>
          <w:szCs w:val="22"/>
        </w:rPr>
        <w:t>To achieve this, the Airtel team is planning and implementing new transmission equipment at both existing and new physical locations to ensure the best possible network service for its customers.</w:t>
      </w:r>
    </w:p>
    <w:p w14:paraId="1478BA7C" w14:textId="77777777" w:rsidR="001D2056" w:rsidRPr="00B7740A" w:rsidRDefault="001D2056" w:rsidP="00D00766">
      <w:pPr>
        <w:rPr>
          <w:rFonts w:asciiTheme="minorHAnsi" w:hAnsiTheme="minorHAnsi" w:cstheme="minorHAnsi"/>
          <w:color w:val="000000" w:themeColor="text1"/>
          <w:sz w:val="22"/>
          <w:szCs w:val="22"/>
        </w:rPr>
      </w:pPr>
    </w:p>
    <w:p w14:paraId="14611752" w14:textId="7FCEC0BF" w:rsidR="00EB2333" w:rsidRPr="00B7740A" w:rsidRDefault="00EB2333" w:rsidP="00EB2333">
      <w:pPr>
        <w:rPr>
          <w:rFonts w:asciiTheme="minorHAnsi" w:hAnsiTheme="minorHAnsi" w:cstheme="minorHAnsi"/>
          <w:color w:val="000000" w:themeColor="text1"/>
          <w:sz w:val="22"/>
          <w:szCs w:val="22"/>
        </w:rPr>
      </w:pPr>
    </w:p>
    <w:p w14:paraId="6BC85D5C" w14:textId="4D84B7C7" w:rsidR="00EB2333" w:rsidRPr="00B7740A" w:rsidRDefault="00EB2333" w:rsidP="00790C47">
      <w:pPr>
        <w:pStyle w:val="Heading1"/>
        <w:numPr>
          <w:ilvl w:val="0"/>
          <w:numId w:val="6"/>
        </w:numPr>
      </w:pPr>
      <w:bookmarkStart w:id="5" w:name="_Toc124793809"/>
      <w:bookmarkStart w:id="6" w:name="_Toc151479215"/>
      <w:bookmarkStart w:id="7" w:name="_Toc181108916"/>
      <w:r w:rsidRPr="00B7740A">
        <w:t>Introduction</w:t>
      </w:r>
    </w:p>
    <w:p w14:paraId="00B27196" w14:textId="77777777" w:rsidR="00EB2333" w:rsidRPr="00B7740A" w:rsidRDefault="00EB2333" w:rsidP="00EB2333">
      <w:pPr>
        <w:rPr>
          <w:rFonts w:asciiTheme="minorHAnsi" w:hAnsiTheme="minorHAnsi" w:cstheme="minorHAnsi"/>
          <w:color w:val="000000" w:themeColor="text1"/>
          <w:sz w:val="22"/>
          <w:szCs w:val="22"/>
        </w:rPr>
      </w:pPr>
    </w:p>
    <w:bookmarkEnd w:id="5"/>
    <w:bookmarkEnd w:id="6"/>
    <w:bookmarkEnd w:id="7"/>
    <w:p w14:paraId="1980DCC3" w14:textId="77777777" w:rsidR="002606F8" w:rsidRPr="002606F8" w:rsidRDefault="002606F8" w:rsidP="002606F8">
      <w:pPr>
        <w:spacing w:before="100" w:beforeAutospacing="1" w:after="100" w:afterAutospacing="1"/>
        <w:rPr>
          <w:rFonts w:asciiTheme="minorHAnsi" w:hAnsiTheme="minorHAnsi" w:cstheme="minorHAnsi"/>
          <w:color w:val="000000" w:themeColor="text1"/>
          <w:sz w:val="22"/>
          <w:szCs w:val="22"/>
        </w:rPr>
      </w:pPr>
      <w:r w:rsidRPr="002606F8">
        <w:rPr>
          <w:rFonts w:asciiTheme="minorHAnsi" w:hAnsiTheme="minorHAnsi" w:cstheme="minorHAnsi"/>
          <w:color w:val="000000" w:themeColor="text1"/>
          <w:sz w:val="22"/>
          <w:szCs w:val="22"/>
        </w:rPr>
        <w:t>Service routing refers to the end-to-end (E2E) connectivity between a source node and its destination, ensuring seamless communication across network layers. In the context of mobility RAN nodes—such as SRAN or eNodeB—it involves establishing a complete routing path from the base station to the Core Network, traversing through Microwave (MW), Layer 2 (L2), and Layer 3 (L3) transmission networks.</w:t>
      </w:r>
    </w:p>
    <w:p w14:paraId="202C6C92" w14:textId="0F7B345F" w:rsidR="00512EBB" w:rsidRPr="00B7740A" w:rsidRDefault="002606F8" w:rsidP="00720B15">
      <w:pPr>
        <w:spacing w:before="100" w:beforeAutospacing="1" w:after="100" w:afterAutospacing="1"/>
        <w:rPr>
          <w:rFonts w:asciiTheme="minorHAnsi" w:hAnsiTheme="minorHAnsi" w:cstheme="minorHAnsi"/>
          <w:color w:val="000000" w:themeColor="text1"/>
          <w:sz w:val="22"/>
          <w:szCs w:val="22"/>
        </w:rPr>
      </w:pPr>
      <w:r w:rsidRPr="002606F8">
        <w:rPr>
          <w:rFonts w:asciiTheme="minorHAnsi" w:hAnsiTheme="minorHAnsi" w:cstheme="minorHAnsi"/>
          <w:color w:val="000000" w:themeColor="text1"/>
          <w:sz w:val="22"/>
          <w:szCs w:val="22"/>
        </w:rPr>
        <w:t>As there are several routing issues in NEP caused by inventory discrepancies, this document focuses on improving the routing accuracy and availability within NEP.</w:t>
      </w:r>
    </w:p>
    <w:p w14:paraId="4C59CE37" w14:textId="1C44A04A" w:rsidR="00EB2333" w:rsidRPr="00B7740A" w:rsidRDefault="00EB2333" w:rsidP="00790C47">
      <w:pPr>
        <w:pStyle w:val="Heading1"/>
        <w:numPr>
          <w:ilvl w:val="0"/>
          <w:numId w:val="6"/>
        </w:numPr>
      </w:pPr>
      <w:r w:rsidRPr="00B7740A">
        <w:t>Scope</w:t>
      </w:r>
    </w:p>
    <w:p w14:paraId="66F25AE6" w14:textId="11CB71EE" w:rsidR="008D703E" w:rsidRPr="00B7740A" w:rsidRDefault="002606F8" w:rsidP="002606F8">
      <w:pPr>
        <w:spacing w:before="100" w:beforeAutospacing="1" w:after="100" w:afterAutospacing="1"/>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 xml:space="preserve">The scope of this is to improve routing accuracy and availability within NEP. The following </w:t>
      </w:r>
      <w:r w:rsidR="00720B15" w:rsidRPr="00B7740A">
        <w:rPr>
          <w:rFonts w:asciiTheme="minorHAnsi" w:hAnsiTheme="minorHAnsi" w:cstheme="minorHAnsi"/>
          <w:color w:val="000000" w:themeColor="text1"/>
          <w:sz w:val="22"/>
          <w:szCs w:val="22"/>
        </w:rPr>
        <w:t xml:space="preserve">scope </w:t>
      </w:r>
      <w:r w:rsidRPr="00B7740A">
        <w:rPr>
          <w:rFonts w:asciiTheme="minorHAnsi" w:hAnsiTheme="minorHAnsi" w:cstheme="minorHAnsi"/>
          <w:color w:val="000000" w:themeColor="text1"/>
          <w:sz w:val="22"/>
          <w:szCs w:val="22"/>
        </w:rPr>
        <w:t>points outline the key areas of focus for routing improvement:</w:t>
      </w:r>
    </w:p>
    <w:p w14:paraId="28E5BCA8" w14:textId="77777777" w:rsidR="002606F8" w:rsidRPr="00B7740A" w:rsidRDefault="002606F8" w:rsidP="008D703E">
      <w:pPr>
        <w:rPr>
          <w:rFonts w:asciiTheme="minorHAnsi" w:hAnsiTheme="minorHAnsi" w:cstheme="minorHAnsi"/>
          <w:color w:val="000000" w:themeColor="text1"/>
          <w:sz w:val="22"/>
          <w:szCs w:val="22"/>
        </w:rPr>
      </w:pPr>
    </w:p>
    <w:p w14:paraId="69B3985A" w14:textId="5E441322" w:rsidR="008D703E" w:rsidRPr="00B7740A" w:rsidRDefault="008D703E" w:rsidP="00B7740A">
      <w:pPr>
        <w:pStyle w:val="Heading2"/>
      </w:pPr>
      <w:r w:rsidRPr="00B7740A">
        <w:t xml:space="preserve">2.1 </w:t>
      </w:r>
      <w:r w:rsidR="00CA477A">
        <w:t>FTTH Service Routing</w:t>
      </w:r>
    </w:p>
    <w:p w14:paraId="5F9D9ADF" w14:textId="4F774909" w:rsidR="0026765A" w:rsidRPr="00B7740A" w:rsidRDefault="0026765A" w:rsidP="00720B15">
      <w:pPr>
        <w:pStyle w:val="NormalWeb"/>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The sco</w:t>
      </w:r>
      <w:r w:rsidR="00720B15" w:rsidRPr="00B7740A">
        <w:rPr>
          <w:rFonts w:asciiTheme="minorHAnsi" w:hAnsiTheme="minorHAnsi" w:cstheme="minorHAnsi"/>
          <w:color w:val="000000" w:themeColor="text1"/>
          <w:sz w:val="22"/>
          <w:szCs w:val="22"/>
        </w:rPr>
        <w:t xml:space="preserve">pe of this </w:t>
      </w:r>
      <w:r w:rsidR="00FD59A4" w:rsidRPr="00B7740A">
        <w:rPr>
          <w:rFonts w:asciiTheme="minorHAnsi" w:hAnsiTheme="minorHAnsi" w:cstheme="minorHAnsi"/>
          <w:color w:val="000000" w:themeColor="text1"/>
          <w:sz w:val="22"/>
          <w:szCs w:val="22"/>
        </w:rPr>
        <w:t>to address</w:t>
      </w:r>
      <w:r w:rsidRPr="00B7740A">
        <w:rPr>
          <w:rFonts w:asciiTheme="minorHAnsi" w:hAnsiTheme="minorHAnsi" w:cstheme="minorHAnsi"/>
          <w:color w:val="000000" w:themeColor="text1"/>
          <w:sz w:val="22"/>
          <w:szCs w:val="22"/>
        </w:rPr>
        <w:t xml:space="preserve"> the process for creating routing in NEP for FTTH sites by establishing a direct </w:t>
      </w:r>
      <w:proofErr w:type="spellStart"/>
      <w:r w:rsidRPr="00B7740A">
        <w:rPr>
          <w:rFonts w:asciiTheme="minorHAnsi" w:hAnsiTheme="minorHAnsi" w:cstheme="minorHAnsi"/>
          <w:color w:val="000000" w:themeColor="text1"/>
          <w:sz w:val="22"/>
          <w:szCs w:val="22"/>
        </w:rPr>
        <w:t>fiber</w:t>
      </w:r>
      <w:proofErr w:type="spellEnd"/>
      <w:r w:rsidRPr="00B7740A">
        <w:rPr>
          <w:rFonts w:asciiTheme="minorHAnsi" w:hAnsiTheme="minorHAnsi" w:cstheme="minorHAnsi"/>
          <w:color w:val="000000" w:themeColor="text1"/>
          <w:sz w:val="22"/>
          <w:szCs w:val="22"/>
        </w:rPr>
        <w:t xml:space="preserve"> link between the FTTH site and its associated L2 POP site. The link between the RAN site node and the POP will be based on the provided static sheet, which contains the list of FTTH sites along with their corresponding L2 POP details.</w:t>
      </w:r>
    </w:p>
    <w:p w14:paraId="2DC816AF" w14:textId="3021D6C5" w:rsidR="00F80C5C" w:rsidRPr="00B7740A" w:rsidRDefault="00720B15" w:rsidP="00F80C5C">
      <w:pPr>
        <w:pStyle w:val="NormalWeb"/>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Its</w:t>
      </w:r>
      <w:r w:rsidR="00F80C5C" w:rsidRPr="00B7740A">
        <w:rPr>
          <w:rFonts w:asciiTheme="minorHAnsi" w:hAnsiTheme="minorHAnsi" w:cstheme="minorHAnsi"/>
          <w:color w:val="000000" w:themeColor="text1"/>
          <w:sz w:val="22"/>
          <w:szCs w:val="22"/>
        </w:rPr>
        <w:t xml:space="preserve"> covers the following key aspects of service routing through FTTH media:</w:t>
      </w:r>
    </w:p>
    <w:p w14:paraId="701B123C" w14:textId="77777777" w:rsidR="00F80C5C" w:rsidRPr="00B7740A" w:rsidRDefault="00F80C5C" w:rsidP="00790C47">
      <w:pPr>
        <w:pStyle w:val="NormalWeb"/>
        <w:numPr>
          <w:ilvl w:val="0"/>
          <w:numId w:val="2"/>
        </w:numPr>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Identification of FTTH sites operating over FTTH media.</w:t>
      </w:r>
    </w:p>
    <w:p w14:paraId="59977FC1" w14:textId="77777777" w:rsidR="00F80C5C" w:rsidRPr="00B7740A" w:rsidRDefault="00F80C5C" w:rsidP="00790C47">
      <w:pPr>
        <w:pStyle w:val="NormalWeb"/>
        <w:numPr>
          <w:ilvl w:val="0"/>
          <w:numId w:val="2"/>
        </w:numPr>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 xml:space="preserve">Validation and mapping of connectivity between FTTH media </w:t>
      </w:r>
      <w:proofErr w:type="spellStart"/>
      <w:r w:rsidRPr="00B7740A">
        <w:rPr>
          <w:rFonts w:asciiTheme="minorHAnsi" w:hAnsiTheme="minorHAnsi" w:cstheme="minorHAnsi"/>
          <w:color w:val="000000" w:themeColor="text1"/>
          <w:sz w:val="22"/>
          <w:szCs w:val="22"/>
        </w:rPr>
        <w:t>fiber</w:t>
      </w:r>
      <w:proofErr w:type="spellEnd"/>
      <w:r w:rsidRPr="00B7740A">
        <w:rPr>
          <w:rFonts w:asciiTheme="minorHAnsi" w:hAnsiTheme="minorHAnsi" w:cstheme="minorHAnsi"/>
          <w:color w:val="000000" w:themeColor="text1"/>
          <w:sz w:val="22"/>
          <w:szCs w:val="22"/>
        </w:rPr>
        <w:t xml:space="preserve"> links from the source node to the POP site.</w:t>
      </w:r>
    </w:p>
    <w:p w14:paraId="240D07FA" w14:textId="77777777" w:rsidR="00F80C5C" w:rsidRPr="00B7740A" w:rsidRDefault="00F80C5C" w:rsidP="00790C47">
      <w:pPr>
        <w:pStyle w:val="NormalWeb"/>
        <w:numPr>
          <w:ilvl w:val="0"/>
          <w:numId w:val="2"/>
        </w:numPr>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lastRenderedPageBreak/>
        <w:t>Alternate routing logic and configuration steps required to enable service flow from the RAN node to the L2 POP over FTTH media.</w:t>
      </w:r>
    </w:p>
    <w:p w14:paraId="487E98B7" w14:textId="5B6D0649" w:rsidR="007412F8" w:rsidRPr="00B7740A" w:rsidRDefault="007412F8" w:rsidP="00EB2333">
      <w:pPr>
        <w:spacing w:after="160" w:line="278" w:lineRule="auto"/>
        <w:rPr>
          <w:rFonts w:asciiTheme="minorHAnsi" w:hAnsiTheme="minorHAnsi" w:cstheme="minorHAnsi"/>
          <w:color w:val="000000" w:themeColor="text1"/>
          <w:sz w:val="22"/>
          <w:szCs w:val="22"/>
        </w:rPr>
      </w:pPr>
    </w:p>
    <w:p w14:paraId="47767921" w14:textId="139F9DEA" w:rsidR="00AB757C" w:rsidRPr="00B7740A" w:rsidRDefault="00B7740A" w:rsidP="00B7740A">
      <w:pPr>
        <w:pStyle w:val="Heading2"/>
      </w:pPr>
      <w:r>
        <w:t xml:space="preserve">2.2 </w:t>
      </w:r>
      <w:r w:rsidR="00CA477A">
        <w:t>Dummy MW Sites</w:t>
      </w:r>
    </w:p>
    <w:p w14:paraId="5959A895" w14:textId="77777777" w:rsidR="00AB757C" w:rsidRPr="00B7740A" w:rsidRDefault="00AB757C" w:rsidP="00AB757C">
      <w:pPr>
        <w:spacing w:after="160" w:line="278" w:lineRule="auto"/>
        <w:rPr>
          <w:rFonts w:asciiTheme="minorHAnsi" w:hAnsiTheme="minorHAnsi" w:cstheme="minorHAnsi"/>
          <w:color w:val="000000" w:themeColor="text1"/>
          <w:sz w:val="22"/>
          <w:szCs w:val="22"/>
        </w:rPr>
      </w:pPr>
    </w:p>
    <w:p w14:paraId="089EAE6D" w14:textId="5F009A7E" w:rsidR="009345BE" w:rsidRPr="00B7740A" w:rsidRDefault="00720B15" w:rsidP="008D703E">
      <w:pPr>
        <w:spacing w:after="160" w:line="278" w:lineRule="auto"/>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This scope covers the identification and resolution of issues related to dummy site MW nodes. Due to nomenclature errors, several MW nodes are currently linked to dummy sites, preventing proper routing of connected sites and causing routing dip issues. The document will detail the problem, its impact, and the solution approach to ensure accurate node-to-site mapping and restore normal routing functionality in NEP.</w:t>
      </w:r>
    </w:p>
    <w:p w14:paraId="3533B495" w14:textId="77777777" w:rsidR="00720B15" w:rsidRPr="00B7740A" w:rsidRDefault="00720B15" w:rsidP="008D703E">
      <w:pPr>
        <w:spacing w:after="160" w:line="278" w:lineRule="auto"/>
        <w:rPr>
          <w:rFonts w:asciiTheme="minorHAnsi" w:hAnsiTheme="minorHAnsi" w:cstheme="minorHAnsi"/>
          <w:color w:val="000000" w:themeColor="text1"/>
          <w:sz w:val="22"/>
          <w:szCs w:val="22"/>
        </w:rPr>
      </w:pPr>
    </w:p>
    <w:p w14:paraId="12B40DDF" w14:textId="0331460B" w:rsidR="009345BE" w:rsidRPr="00B7740A" w:rsidRDefault="00467F11" w:rsidP="00B7740A">
      <w:pPr>
        <w:pStyle w:val="Heading2"/>
      </w:pPr>
      <w:r>
        <w:t>2</w:t>
      </w:r>
      <w:r w:rsidR="00B7740A">
        <w:t xml:space="preserve">.3 </w:t>
      </w:r>
      <w:r w:rsidR="00CA477A">
        <w:t>Non-Routed RAN Sites</w:t>
      </w:r>
    </w:p>
    <w:p w14:paraId="00422D64" w14:textId="77777777" w:rsidR="00720B15" w:rsidRPr="00B7740A" w:rsidRDefault="00720B15" w:rsidP="00720B15">
      <w:pPr>
        <w:rPr>
          <w:rFonts w:asciiTheme="minorHAnsi" w:hAnsiTheme="minorHAnsi" w:cstheme="minorHAnsi"/>
          <w:color w:val="000000" w:themeColor="text1"/>
          <w:sz w:val="22"/>
          <w:szCs w:val="22"/>
        </w:rPr>
      </w:pPr>
    </w:p>
    <w:p w14:paraId="3293B5E7" w14:textId="5BB71751" w:rsidR="008D703E" w:rsidRPr="00B7740A" w:rsidRDefault="00720B15" w:rsidP="00EB2333">
      <w:pPr>
        <w:spacing w:after="160" w:line="278" w:lineRule="auto"/>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 xml:space="preserve">The scope of this document is to outline the </w:t>
      </w:r>
      <w:r w:rsidR="00771AD0" w:rsidRPr="00B7740A">
        <w:rPr>
          <w:rFonts w:asciiTheme="minorHAnsi" w:hAnsiTheme="minorHAnsi" w:cstheme="minorHAnsi"/>
          <w:color w:val="000000" w:themeColor="text1"/>
          <w:sz w:val="22"/>
          <w:szCs w:val="22"/>
        </w:rPr>
        <w:t xml:space="preserve">Routing </w:t>
      </w:r>
      <w:r w:rsidRPr="00B7740A">
        <w:rPr>
          <w:rFonts w:asciiTheme="minorHAnsi" w:hAnsiTheme="minorHAnsi" w:cstheme="minorHAnsi"/>
          <w:color w:val="000000" w:themeColor="text1"/>
          <w:sz w:val="22"/>
          <w:szCs w:val="22"/>
        </w:rPr>
        <w:t>technical issue, root cause, and required solution steps for resolving RAN site isolation caused by missing MW node or link connectivity in NEP, or incomplete core network details. It aims to define a clear approach for restoring connectivity, ensuring accurate network topology representation, and enabling automated detection, resolution, and prevention of such issues in the future.</w:t>
      </w:r>
    </w:p>
    <w:p w14:paraId="3BB5830A" w14:textId="46E06D10" w:rsidR="006D6311" w:rsidRPr="00B7740A" w:rsidRDefault="006D6311" w:rsidP="00790C47">
      <w:pPr>
        <w:pStyle w:val="Heading1"/>
        <w:numPr>
          <w:ilvl w:val="0"/>
          <w:numId w:val="6"/>
        </w:numPr>
      </w:pPr>
      <w:r w:rsidRPr="00B7740A">
        <w:t>Requirements</w:t>
      </w:r>
    </w:p>
    <w:p w14:paraId="624442DD" w14:textId="6FC603A8" w:rsidR="00AB757C" w:rsidRPr="00B7740A" w:rsidRDefault="00AB757C" w:rsidP="00AB757C">
      <w:pPr>
        <w:rPr>
          <w:rFonts w:asciiTheme="minorHAnsi" w:hAnsiTheme="minorHAnsi" w:cstheme="minorHAnsi"/>
          <w:color w:val="000000" w:themeColor="text1"/>
          <w:sz w:val="22"/>
          <w:szCs w:val="22"/>
        </w:rPr>
      </w:pPr>
    </w:p>
    <w:p w14:paraId="2A96F35A" w14:textId="5AC3F266" w:rsidR="008A75EA" w:rsidRPr="00B7740A" w:rsidRDefault="00AB757C" w:rsidP="00B7740A">
      <w:pPr>
        <w:pStyle w:val="Heading2"/>
      </w:pPr>
      <w:r w:rsidRPr="00B7740A">
        <w:t xml:space="preserve">3.1 </w:t>
      </w:r>
      <w:r w:rsidR="00A709BF">
        <w:t>FTTH Service Routing</w:t>
      </w:r>
    </w:p>
    <w:p w14:paraId="068D21DD" w14:textId="2CD13AFD" w:rsidR="00771AD0" w:rsidRPr="00B7740A" w:rsidRDefault="00771AD0" w:rsidP="00771AD0">
      <w:pPr>
        <w:pStyle w:val="NormalWeb"/>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 xml:space="preserve">Sites running over FTTH media are currently not routed in NEP because FTTH media details are missing from the NEP. This absence prevents proper end-to-end service connectivity for affected RAN sites. </w:t>
      </w:r>
    </w:p>
    <w:p w14:paraId="72403514" w14:textId="2AD33B66" w:rsidR="00771AD0" w:rsidRPr="00B7740A" w:rsidRDefault="00771AD0" w:rsidP="00771AD0">
      <w:pPr>
        <w:pStyle w:val="NormalWeb"/>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To resolve this, an alternative mechanism is required that supports automatic routing of RAN over FTTH media while simultaneously detecting the correct POP end within the same service stitching process. This solution should ensure seamless integration of FTTH-connected sites into the NEP and restore full routing functionality in this.</w:t>
      </w:r>
    </w:p>
    <w:p w14:paraId="4B6EE9A3" w14:textId="124EE868" w:rsidR="00EB2DCE" w:rsidRPr="00B7740A" w:rsidRDefault="00AB757C" w:rsidP="00B7740A">
      <w:pPr>
        <w:pStyle w:val="Heading2"/>
      </w:pPr>
      <w:r w:rsidRPr="00B7740A">
        <w:t xml:space="preserve">3.2 </w:t>
      </w:r>
      <w:r w:rsidR="00CA477A">
        <w:t>Dummy MW Sites</w:t>
      </w:r>
    </w:p>
    <w:p w14:paraId="6AAACEA0" w14:textId="31CE38B8" w:rsidR="00EB2DCE" w:rsidRPr="00B7740A" w:rsidRDefault="00771AD0" w:rsidP="008D703E">
      <w:pPr>
        <w:pStyle w:val="NormalWeb"/>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The large number</w:t>
      </w:r>
      <w:r w:rsidR="00EB2DCE" w:rsidRPr="00B7740A">
        <w:rPr>
          <w:rFonts w:asciiTheme="minorHAnsi" w:hAnsiTheme="minorHAnsi" w:cstheme="minorHAnsi"/>
          <w:color w:val="000000" w:themeColor="text1"/>
          <w:sz w:val="22"/>
          <w:szCs w:val="22"/>
        </w:rPr>
        <w:t xml:space="preserve"> Microwave (MW) nodes are currently associated with dummy sites due to nomenclature issues. This </w:t>
      </w:r>
      <w:proofErr w:type="spellStart"/>
      <w:r w:rsidR="00EB2DCE" w:rsidRPr="00B7740A">
        <w:rPr>
          <w:rFonts w:asciiTheme="minorHAnsi" w:hAnsiTheme="minorHAnsi" w:cstheme="minorHAnsi"/>
          <w:color w:val="000000" w:themeColor="text1"/>
          <w:sz w:val="22"/>
          <w:szCs w:val="22"/>
        </w:rPr>
        <w:t>mislabeling</w:t>
      </w:r>
      <w:proofErr w:type="spellEnd"/>
      <w:r w:rsidR="00EB2DCE" w:rsidRPr="00B7740A">
        <w:rPr>
          <w:rFonts w:asciiTheme="minorHAnsi" w:hAnsiTheme="minorHAnsi" w:cstheme="minorHAnsi"/>
          <w:color w:val="000000" w:themeColor="text1"/>
          <w:sz w:val="22"/>
          <w:szCs w:val="22"/>
        </w:rPr>
        <w:t xml:space="preserve"> has resulted in RAN site node services, which run over these MW nodes, not being routed in NEP. The absence of proper routing causes service gaps and impacts end-to-end connectivity. To resolve this, it is necessary to identify all MW nodes linked to dummy sites. </w:t>
      </w:r>
    </w:p>
    <w:p w14:paraId="726EB011" w14:textId="4F62C488" w:rsidR="00EB2DCE" w:rsidRPr="00B7740A" w:rsidRDefault="00EB2DCE" w:rsidP="008D703E">
      <w:pPr>
        <w:pStyle w:val="NormalWeb"/>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 xml:space="preserve">The identification process will </w:t>
      </w:r>
      <w:proofErr w:type="spellStart"/>
      <w:r w:rsidRPr="00B7740A">
        <w:rPr>
          <w:rFonts w:asciiTheme="minorHAnsi" w:hAnsiTheme="minorHAnsi" w:cstheme="minorHAnsi"/>
          <w:color w:val="000000" w:themeColor="text1"/>
          <w:sz w:val="22"/>
          <w:szCs w:val="22"/>
        </w:rPr>
        <w:t>driven</w:t>
      </w:r>
      <w:proofErr w:type="spellEnd"/>
      <w:r w:rsidRPr="00B7740A">
        <w:rPr>
          <w:rFonts w:asciiTheme="minorHAnsi" w:hAnsiTheme="minorHAnsi" w:cstheme="minorHAnsi"/>
          <w:color w:val="000000" w:themeColor="text1"/>
          <w:sz w:val="22"/>
          <w:szCs w:val="22"/>
        </w:rPr>
        <w:t xml:space="preserve"> by a static sheet containing accurate site w.r.t to MW node information. Based on this data, a corrective logic will be implement within NEP to reassign these MW </w:t>
      </w:r>
      <w:r w:rsidRPr="00B7740A">
        <w:rPr>
          <w:rFonts w:asciiTheme="minorHAnsi" w:hAnsiTheme="minorHAnsi" w:cstheme="minorHAnsi"/>
          <w:color w:val="000000" w:themeColor="text1"/>
          <w:sz w:val="22"/>
          <w:szCs w:val="22"/>
        </w:rPr>
        <w:lastRenderedPageBreak/>
        <w:t>nodes to their correct sites. This reassignment will ensure that RAN site services can be routed successfully.</w:t>
      </w:r>
    </w:p>
    <w:p w14:paraId="1B1A7F82" w14:textId="77777777" w:rsidR="00771AD0" w:rsidRPr="00B7740A" w:rsidRDefault="00771AD0" w:rsidP="008D703E">
      <w:pPr>
        <w:pStyle w:val="NormalWeb"/>
        <w:rPr>
          <w:rFonts w:asciiTheme="minorHAnsi" w:hAnsiTheme="minorHAnsi" w:cstheme="minorHAnsi"/>
          <w:color w:val="000000" w:themeColor="text1"/>
          <w:sz w:val="22"/>
          <w:szCs w:val="22"/>
        </w:rPr>
      </w:pPr>
    </w:p>
    <w:p w14:paraId="37CFC514" w14:textId="5C63B539" w:rsidR="00E369FC" w:rsidRPr="00B7740A" w:rsidRDefault="00E369FC" w:rsidP="00B7740A">
      <w:pPr>
        <w:pStyle w:val="Heading2"/>
      </w:pPr>
      <w:r w:rsidRPr="00B7740A">
        <w:t xml:space="preserve">3.3 </w:t>
      </w:r>
      <w:r w:rsidR="00CA477A">
        <w:t>Non-Routed RAN Sites</w:t>
      </w:r>
    </w:p>
    <w:p w14:paraId="1BFFD6D9" w14:textId="492B869F" w:rsidR="00E369FC" w:rsidRPr="00B7740A" w:rsidRDefault="008D7E6D" w:rsidP="008D703E">
      <w:pPr>
        <w:pStyle w:val="NormalWeb"/>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Several RAN sites are currently isolated from the network due to missing or incomplete topology data in NEP. In many cases, MW links or POP site associations are absent from the NMS, resulting in broken connectivity between RAN nodes and the core network. This leads to an inability to route traffic from the RAN site to the POP, keeping the site out of service in the overall network topology.</w:t>
      </w:r>
    </w:p>
    <w:p w14:paraId="0AF90B25" w14:textId="3301DB0E" w:rsidR="008D7E6D" w:rsidRPr="00B7740A" w:rsidRDefault="008D7E6D" w:rsidP="00790C47">
      <w:pPr>
        <w:pStyle w:val="ListParagraph"/>
        <w:numPr>
          <w:ilvl w:val="1"/>
          <w:numId w:val="2"/>
        </w:numPr>
        <w:spacing w:before="100" w:beforeAutospacing="1" w:after="100" w:afterAutospacing="1"/>
        <w:rPr>
          <w:rFonts w:asciiTheme="minorHAnsi" w:hAnsiTheme="minorHAnsi" w:cstheme="minorHAnsi"/>
          <w:color w:val="000000" w:themeColor="text1"/>
          <w:sz w:val="22"/>
          <w:szCs w:val="22"/>
        </w:rPr>
      </w:pPr>
      <w:r w:rsidRPr="00B7740A">
        <w:rPr>
          <w:rFonts w:asciiTheme="minorHAnsi" w:hAnsiTheme="minorHAnsi" w:cstheme="minorHAnsi"/>
          <w:b/>
          <w:bCs/>
          <w:color w:val="000000" w:themeColor="text1"/>
          <w:sz w:val="22"/>
          <w:szCs w:val="22"/>
        </w:rPr>
        <w:t>Missing RAN–MW Topology Stitching</w:t>
      </w:r>
    </w:p>
    <w:p w14:paraId="0F2D529A" w14:textId="460F4A0A" w:rsidR="008D7E6D" w:rsidRPr="008D7E6D" w:rsidRDefault="008D7E6D" w:rsidP="008D7E6D">
      <w:pPr>
        <w:spacing w:before="100" w:beforeAutospacing="1" w:after="100" w:afterAutospacing="1"/>
        <w:rPr>
          <w:rFonts w:asciiTheme="minorHAnsi" w:hAnsiTheme="minorHAnsi" w:cstheme="minorHAnsi"/>
          <w:color w:val="000000" w:themeColor="text1"/>
          <w:sz w:val="22"/>
          <w:szCs w:val="22"/>
        </w:rPr>
      </w:pPr>
      <w:r w:rsidRPr="008D7E6D">
        <w:rPr>
          <w:rFonts w:asciiTheme="minorHAnsi" w:hAnsiTheme="minorHAnsi" w:cstheme="minorHAnsi"/>
          <w:color w:val="000000" w:themeColor="text1"/>
          <w:sz w:val="22"/>
          <w:szCs w:val="22"/>
        </w:rPr>
        <w:t>The logical and/or physical association between the RAN node and its collocated MW node is absent in NEP.</w:t>
      </w:r>
      <w:r w:rsidRPr="00B7740A">
        <w:rPr>
          <w:rFonts w:asciiTheme="minorHAnsi" w:hAnsiTheme="minorHAnsi" w:cstheme="minorHAnsi"/>
          <w:color w:val="000000" w:themeColor="text1"/>
          <w:sz w:val="22"/>
          <w:szCs w:val="22"/>
        </w:rPr>
        <w:t xml:space="preserve"> Due to this RAN node not connected with MW and resulting node service not routed</w:t>
      </w:r>
    </w:p>
    <w:p w14:paraId="15668128" w14:textId="7584AE49" w:rsidR="008D7E6D" w:rsidRPr="00B7740A" w:rsidRDefault="008D7E6D" w:rsidP="00790C47">
      <w:pPr>
        <w:pStyle w:val="ListParagraph"/>
        <w:numPr>
          <w:ilvl w:val="1"/>
          <w:numId w:val="2"/>
        </w:numPr>
        <w:spacing w:before="100" w:beforeAutospacing="1" w:after="100" w:afterAutospacing="1"/>
        <w:rPr>
          <w:rFonts w:asciiTheme="minorHAnsi" w:hAnsiTheme="minorHAnsi" w:cstheme="minorHAnsi"/>
          <w:color w:val="000000" w:themeColor="text1"/>
          <w:sz w:val="22"/>
          <w:szCs w:val="22"/>
        </w:rPr>
      </w:pPr>
      <w:r w:rsidRPr="00B7740A">
        <w:rPr>
          <w:rFonts w:asciiTheme="minorHAnsi" w:hAnsiTheme="minorHAnsi" w:cstheme="minorHAnsi"/>
          <w:b/>
          <w:bCs/>
          <w:color w:val="000000" w:themeColor="text1"/>
          <w:sz w:val="22"/>
          <w:szCs w:val="22"/>
        </w:rPr>
        <w:t>Missing MW–MW Topology</w:t>
      </w:r>
    </w:p>
    <w:p w14:paraId="72B0FDBD" w14:textId="78AF7140" w:rsidR="008D7E6D" w:rsidRPr="00B7740A" w:rsidRDefault="008D7E6D" w:rsidP="008B734E">
      <w:pPr>
        <w:spacing w:before="100" w:beforeAutospacing="1" w:after="100" w:afterAutospacing="1"/>
        <w:rPr>
          <w:rFonts w:asciiTheme="minorHAnsi" w:hAnsiTheme="minorHAnsi" w:cstheme="minorHAnsi"/>
          <w:color w:val="000000" w:themeColor="text1"/>
          <w:sz w:val="22"/>
          <w:szCs w:val="22"/>
        </w:rPr>
      </w:pPr>
      <w:r w:rsidRPr="008D7E6D">
        <w:rPr>
          <w:rFonts w:asciiTheme="minorHAnsi" w:hAnsiTheme="minorHAnsi" w:cstheme="minorHAnsi"/>
          <w:color w:val="000000" w:themeColor="text1"/>
          <w:sz w:val="22"/>
          <w:szCs w:val="22"/>
        </w:rPr>
        <w:t>The MW link between two MW nod</w:t>
      </w:r>
      <w:r w:rsidR="008B734E" w:rsidRPr="00B7740A">
        <w:rPr>
          <w:rFonts w:asciiTheme="minorHAnsi" w:hAnsiTheme="minorHAnsi" w:cstheme="minorHAnsi"/>
          <w:color w:val="000000" w:themeColor="text1"/>
          <w:sz w:val="22"/>
          <w:szCs w:val="22"/>
        </w:rPr>
        <w:t>es is not discovered</w:t>
      </w:r>
      <w:r w:rsidRPr="008D7E6D">
        <w:rPr>
          <w:rFonts w:asciiTheme="minorHAnsi" w:hAnsiTheme="minorHAnsi" w:cstheme="minorHAnsi"/>
          <w:color w:val="000000" w:themeColor="text1"/>
          <w:sz w:val="22"/>
          <w:szCs w:val="22"/>
        </w:rPr>
        <w:t xml:space="preserve"> in NEP.</w:t>
      </w:r>
      <w:r w:rsidR="008B734E" w:rsidRPr="00B7740A">
        <w:rPr>
          <w:rFonts w:asciiTheme="minorHAnsi" w:hAnsiTheme="minorHAnsi" w:cstheme="minorHAnsi"/>
          <w:color w:val="000000" w:themeColor="text1"/>
          <w:sz w:val="22"/>
          <w:szCs w:val="22"/>
        </w:rPr>
        <w:t xml:space="preserve"> </w:t>
      </w:r>
      <w:r w:rsidRPr="008D7E6D">
        <w:rPr>
          <w:rFonts w:asciiTheme="minorHAnsi" w:hAnsiTheme="minorHAnsi" w:cstheme="minorHAnsi"/>
          <w:color w:val="000000" w:themeColor="text1"/>
          <w:sz w:val="22"/>
          <w:szCs w:val="22"/>
        </w:rPr>
        <w:t>This gap in topology breaks the transmission path between the RAN site and its POP, resulting in service isolation.</w:t>
      </w:r>
    </w:p>
    <w:p w14:paraId="64DE1CD1" w14:textId="43C36FD0" w:rsidR="008C3DD2" w:rsidRPr="00B7740A" w:rsidRDefault="008C3DD2" w:rsidP="00790C47">
      <w:pPr>
        <w:pStyle w:val="ListParagraph"/>
        <w:numPr>
          <w:ilvl w:val="1"/>
          <w:numId w:val="2"/>
        </w:numPr>
        <w:spacing w:before="100" w:beforeAutospacing="1" w:after="100" w:afterAutospacing="1"/>
        <w:rPr>
          <w:rFonts w:asciiTheme="minorHAnsi" w:hAnsiTheme="minorHAnsi" w:cstheme="minorHAnsi"/>
          <w:color w:val="000000" w:themeColor="text1"/>
          <w:sz w:val="22"/>
          <w:szCs w:val="22"/>
        </w:rPr>
      </w:pPr>
      <w:r w:rsidRPr="00B7740A">
        <w:rPr>
          <w:rFonts w:asciiTheme="minorHAnsi" w:hAnsiTheme="minorHAnsi" w:cstheme="minorHAnsi"/>
          <w:b/>
          <w:bCs/>
          <w:color w:val="000000" w:themeColor="text1"/>
          <w:sz w:val="22"/>
          <w:szCs w:val="22"/>
        </w:rPr>
        <w:t>POP Site missing</w:t>
      </w:r>
      <w:r w:rsidR="00145CCC" w:rsidRPr="00B7740A">
        <w:rPr>
          <w:rFonts w:asciiTheme="minorHAnsi" w:hAnsiTheme="minorHAnsi" w:cstheme="minorHAnsi"/>
          <w:b/>
          <w:bCs/>
          <w:color w:val="000000" w:themeColor="text1"/>
          <w:sz w:val="22"/>
          <w:szCs w:val="22"/>
        </w:rPr>
        <w:t xml:space="preserve"> or Mismatch issue</w:t>
      </w:r>
    </w:p>
    <w:p w14:paraId="1E9892F9" w14:textId="2DDA0AD0" w:rsidR="008C3DD2" w:rsidRDefault="008C3DD2" w:rsidP="00145CCC">
      <w:pPr>
        <w:spacing w:before="100" w:beforeAutospacing="1" w:after="100" w:afterAutospacing="1"/>
        <w:rPr>
          <w:rFonts w:asciiTheme="minorHAnsi" w:hAnsiTheme="minorHAnsi" w:cstheme="minorHAnsi"/>
          <w:color w:val="000000" w:themeColor="text1"/>
          <w:sz w:val="22"/>
          <w:szCs w:val="22"/>
        </w:rPr>
      </w:pPr>
      <w:r w:rsidRPr="008D7E6D">
        <w:rPr>
          <w:rFonts w:asciiTheme="minorHAnsi" w:hAnsiTheme="minorHAnsi" w:cstheme="minorHAnsi"/>
          <w:color w:val="000000" w:themeColor="text1"/>
          <w:sz w:val="22"/>
          <w:szCs w:val="22"/>
        </w:rPr>
        <w:t>The POP site information is absent or mismatched in</w:t>
      </w:r>
      <w:r w:rsidR="00145CCC" w:rsidRPr="00B7740A">
        <w:rPr>
          <w:rFonts w:asciiTheme="minorHAnsi" w:hAnsiTheme="minorHAnsi" w:cstheme="minorHAnsi"/>
          <w:color w:val="000000" w:themeColor="text1"/>
          <w:sz w:val="22"/>
          <w:szCs w:val="22"/>
        </w:rPr>
        <w:t xml:space="preserve"> the NMS for the given RAN site resulting It</w:t>
      </w:r>
      <w:r w:rsidRPr="008D7E6D">
        <w:rPr>
          <w:rFonts w:asciiTheme="minorHAnsi" w:hAnsiTheme="minorHAnsi" w:cstheme="minorHAnsi"/>
          <w:color w:val="000000" w:themeColor="text1"/>
          <w:sz w:val="22"/>
          <w:szCs w:val="22"/>
        </w:rPr>
        <w:t xml:space="preserve"> cannot determine the correct aggregation point, preventing traffic routing.</w:t>
      </w:r>
    </w:p>
    <w:p w14:paraId="20DD9439" w14:textId="58037D20" w:rsidR="00711D86" w:rsidRPr="008762D0" w:rsidRDefault="008762D0" w:rsidP="00790C47">
      <w:pPr>
        <w:pStyle w:val="ListParagraph"/>
        <w:numPr>
          <w:ilvl w:val="1"/>
          <w:numId w:val="2"/>
        </w:numPr>
        <w:spacing w:before="100" w:beforeAutospacing="1" w:after="100" w:afterAutospacing="1"/>
        <w:rPr>
          <w:rFonts w:asciiTheme="minorHAnsi" w:hAnsiTheme="minorHAnsi" w:cstheme="minorHAnsi"/>
          <w:b/>
          <w:bCs/>
          <w:color w:val="000000" w:themeColor="text1"/>
          <w:sz w:val="22"/>
          <w:szCs w:val="22"/>
        </w:rPr>
      </w:pPr>
      <w:r w:rsidRPr="008762D0">
        <w:rPr>
          <w:rFonts w:asciiTheme="minorHAnsi" w:hAnsiTheme="minorHAnsi" w:cstheme="minorHAnsi"/>
          <w:b/>
          <w:bCs/>
          <w:color w:val="000000" w:themeColor="text1"/>
          <w:sz w:val="22"/>
          <w:szCs w:val="22"/>
        </w:rPr>
        <w:t>Service VLAN missing on routing Path:</w:t>
      </w:r>
    </w:p>
    <w:p w14:paraId="1CB54C9A" w14:textId="366A7A13" w:rsidR="00711D86" w:rsidRPr="008D7E6D" w:rsidRDefault="00711D86" w:rsidP="00145CCC">
      <w:pPr>
        <w:spacing w:before="100" w:beforeAutospacing="1" w:after="100" w:afterAutospacing="1"/>
        <w:rPr>
          <w:rFonts w:asciiTheme="minorHAnsi" w:hAnsiTheme="minorHAnsi" w:cstheme="minorHAnsi"/>
          <w:color w:val="000000" w:themeColor="text1"/>
          <w:sz w:val="22"/>
          <w:szCs w:val="22"/>
        </w:rPr>
      </w:pPr>
      <w:r>
        <w:t>In this case, the topology is available up to the POP, but the VLAN is missing on one of the interfaces along the routing path, causing the service to appear as not routed. Therefore, it is necessary to implement the missing VLAN-on-MW-interface logic to route this site in NEP.</w:t>
      </w:r>
    </w:p>
    <w:p w14:paraId="1428358A" w14:textId="0AEFB885" w:rsidR="008D7E6D" w:rsidRPr="00B7740A" w:rsidRDefault="008B734E" w:rsidP="00790C47">
      <w:pPr>
        <w:pStyle w:val="ListParagraph"/>
        <w:numPr>
          <w:ilvl w:val="1"/>
          <w:numId w:val="2"/>
        </w:numPr>
        <w:spacing w:before="100" w:beforeAutospacing="1" w:after="100" w:afterAutospacing="1"/>
        <w:jc w:val="both"/>
        <w:rPr>
          <w:rFonts w:asciiTheme="minorHAnsi" w:hAnsiTheme="minorHAnsi" w:cstheme="minorHAnsi"/>
          <w:color w:val="000000" w:themeColor="text1"/>
          <w:sz w:val="22"/>
          <w:szCs w:val="22"/>
        </w:rPr>
      </w:pPr>
      <w:r w:rsidRPr="00B7740A">
        <w:rPr>
          <w:rFonts w:asciiTheme="minorHAnsi" w:hAnsiTheme="minorHAnsi" w:cstheme="minorHAnsi"/>
          <w:b/>
          <w:bCs/>
          <w:color w:val="000000" w:themeColor="text1"/>
          <w:sz w:val="22"/>
          <w:szCs w:val="22"/>
        </w:rPr>
        <w:t>Core Details Missing</w:t>
      </w:r>
    </w:p>
    <w:p w14:paraId="0F280720" w14:textId="25540111" w:rsidR="008D7E6D" w:rsidRDefault="008D7E6D" w:rsidP="008B734E">
      <w:pPr>
        <w:spacing w:before="100" w:beforeAutospacing="1" w:after="100" w:afterAutospacing="1"/>
        <w:rPr>
          <w:rFonts w:asciiTheme="minorHAnsi" w:hAnsiTheme="minorHAnsi" w:cstheme="minorHAnsi"/>
          <w:color w:val="000000" w:themeColor="text1"/>
          <w:sz w:val="22"/>
          <w:szCs w:val="22"/>
        </w:rPr>
      </w:pPr>
      <w:r w:rsidRPr="008D7E6D">
        <w:rPr>
          <w:rFonts w:asciiTheme="minorHAnsi" w:hAnsiTheme="minorHAnsi" w:cstheme="minorHAnsi"/>
          <w:color w:val="000000" w:themeColor="text1"/>
          <w:sz w:val="22"/>
          <w:szCs w:val="22"/>
        </w:rPr>
        <w:t xml:space="preserve">The service creation process </w:t>
      </w:r>
      <w:r w:rsidR="008B734E" w:rsidRPr="00B7740A">
        <w:rPr>
          <w:rFonts w:asciiTheme="minorHAnsi" w:hAnsiTheme="minorHAnsi" w:cstheme="minorHAnsi"/>
          <w:color w:val="000000" w:themeColor="text1"/>
          <w:sz w:val="22"/>
          <w:szCs w:val="22"/>
        </w:rPr>
        <w:t>between the RAN site and Core</w:t>
      </w:r>
      <w:r w:rsidRPr="008D7E6D">
        <w:rPr>
          <w:rFonts w:asciiTheme="minorHAnsi" w:hAnsiTheme="minorHAnsi" w:cstheme="minorHAnsi"/>
          <w:color w:val="000000" w:themeColor="text1"/>
          <w:sz w:val="22"/>
          <w:szCs w:val="22"/>
        </w:rPr>
        <w:t xml:space="preserve"> </w:t>
      </w:r>
      <w:r w:rsidR="008B734E" w:rsidRPr="00B7740A">
        <w:rPr>
          <w:rFonts w:asciiTheme="minorHAnsi" w:hAnsiTheme="minorHAnsi" w:cstheme="minorHAnsi"/>
          <w:color w:val="000000" w:themeColor="text1"/>
          <w:sz w:val="22"/>
          <w:szCs w:val="22"/>
        </w:rPr>
        <w:t xml:space="preserve">network required the RAN details along with Core details. </w:t>
      </w:r>
      <w:r w:rsidRPr="008D7E6D">
        <w:rPr>
          <w:rFonts w:asciiTheme="minorHAnsi" w:hAnsiTheme="minorHAnsi" w:cstheme="minorHAnsi"/>
          <w:color w:val="000000" w:themeColor="text1"/>
          <w:sz w:val="22"/>
          <w:szCs w:val="22"/>
        </w:rPr>
        <w:t>Missing core node in inventory, failed auto-discovery, or configuration</w:t>
      </w:r>
      <w:r w:rsidR="008B734E" w:rsidRPr="00B7740A">
        <w:rPr>
          <w:rFonts w:asciiTheme="minorHAnsi" w:hAnsiTheme="minorHAnsi" w:cstheme="minorHAnsi"/>
          <w:color w:val="000000" w:themeColor="text1"/>
          <w:sz w:val="22"/>
          <w:szCs w:val="22"/>
        </w:rPr>
        <w:t xml:space="preserve"> errors during service routing.</w:t>
      </w:r>
    </w:p>
    <w:p w14:paraId="06135DAF" w14:textId="604FF715" w:rsidR="003C07A2" w:rsidRDefault="00B56D60" w:rsidP="00ED06F8">
      <w:pPr>
        <w:pStyle w:val="ListParagraph"/>
        <w:numPr>
          <w:ilvl w:val="1"/>
          <w:numId w:val="2"/>
        </w:numPr>
        <w:spacing w:before="100" w:beforeAutospacing="1" w:after="100" w:afterAutospacing="1"/>
        <w:jc w:val="both"/>
        <w:rPr>
          <w:rFonts w:asciiTheme="minorHAnsi" w:hAnsiTheme="minorHAnsi" w:cstheme="minorHAnsi"/>
          <w:b/>
          <w:bCs/>
          <w:color w:val="000000" w:themeColor="text1"/>
          <w:sz w:val="22"/>
          <w:szCs w:val="22"/>
        </w:rPr>
      </w:pPr>
      <w:r w:rsidRPr="00B56D60">
        <w:rPr>
          <w:rFonts w:asciiTheme="minorHAnsi" w:hAnsiTheme="minorHAnsi" w:cstheme="minorHAnsi"/>
          <w:b/>
          <w:bCs/>
          <w:color w:val="000000" w:themeColor="text1"/>
          <w:sz w:val="22"/>
          <w:szCs w:val="22"/>
        </w:rPr>
        <w:t>IPv6-Based Service Routing Implementation</w:t>
      </w:r>
    </w:p>
    <w:p w14:paraId="76C13BA5" w14:textId="77777777" w:rsidR="005766A7" w:rsidRPr="00ED06F8" w:rsidRDefault="005766A7" w:rsidP="005766A7">
      <w:pPr>
        <w:pStyle w:val="ListParagraph"/>
        <w:spacing w:before="100" w:beforeAutospacing="1" w:after="100" w:afterAutospacing="1"/>
        <w:ind w:left="1440"/>
        <w:jc w:val="both"/>
        <w:rPr>
          <w:rFonts w:asciiTheme="minorHAnsi" w:hAnsiTheme="minorHAnsi" w:cstheme="minorHAnsi"/>
          <w:b/>
          <w:bCs/>
          <w:color w:val="000000" w:themeColor="text1"/>
          <w:sz w:val="22"/>
          <w:szCs w:val="22"/>
        </w:rPr>
      </w:pPr>
    </w:p>
    <w:p w14:paraId="2B724BB7" w14:textId="678F6FA6" w:rsidR="005766A7" w:rsidRDefault="005766A7" w:rsidP="00150C7C">
      <w:pPr>
        <w:pStyle w:val="NormalWeb"/>
        <w:ind w:left="720"/>
      </w:pPr>
      <w:r>
        <w:t>It has been observed that Some of the RAN nodes and core nodes operating on IPv6 are not being routed within the current NEP framework, which impacts service continuity. To overcome this limitation and ensure seamless connectivity, it is required to incorporate IPv6 service routing logic into the existing system</w:t>
      </w:r>
      <w:r w:rsidR="00150C7C">
        <w:t xml:space="preserve"> for route the 4G &amp; 5G nodes which are available on IPv6.</w:t>
      </w:r>
    </w:p>
    <w:p w14:paraId="10C67FFB" w14:textId="5DB7EA44" w:rsidR="00EB2333" w:rsidRPr="00B7740A" w:rsidRDefault="00EB2333" w:rsidP="00787E91">
      <w:pPr>
        <w:pStyle w:val="Heading1"/>
        <w:numPr>
          <w:ilvl w:val="0"/>
          <w:numId w:val="6"/>
        </w:numPr>
      </w:pPr>
      <w:r w:rsidRPr="00B7740A">
        <w:lastRenderedPageBreak/>
        <w:t>Solution</w:t>
      </w:r>
    </w:p>
    <w:p w14:paraId="373A9C6F" w14:textId="5E90301B" w:rsidR="00EB2DCE" w:rsidRPr="00B7740A" w:rsidRDefault="00EB2DCE" w:rsidP="00EB2DCE">
      <w:pPr>
        <w:rPr>
          <w:rFonts w:asciiTheme="minorHAnsi" w:hAnsiTheme="minorHAnsi" w:cstheme="minorHAnsi"/>
          <w:color w:val="000000" w:themeColor="text1"/>
          <w:sz w:val="22"/>
          <w:szCs w:val="22"/>
        </w:rPr>
      </w:pPr>
    </w:p>
    <w:p w14:paraId="7528F042" w14:textId="26739715" w:rsidR="00EB2DCE" w:rsidRPr="00B7740A" w:rsidRDefault="00EB2DCE" w:rsidP="00B7740A">
      <w:pPr>
        <w:pStyle w:val="Heading2"/>
      </w:pPr>
      <w:r w:rsidRPr="00B7740A">
        <w:t xml:space="preserve">4.1 </w:t>
      </w:r>
      <w:r w:rsidR="009360C0">
        <w:t>FTTH Service Routing</w:t>
      </w:r>
    </w:p>
    <w:p w14:paraId="5C925738" w14:textId="77777777" w:rsidR="00EB2DCE" w:rsidRPr="00B7740A" w:rsidRDefault="00EB2DCE" w:rsidP="00EB2DCE">
      <w:pPr>
        <w:rPr>
          <w:rFonts w:asciiTheme="minorHAnsi" w:hAnsiTheme="minorHAnsi" w:cstheme="minorHAnsi"/>
          <w:color w:val="000000" w:themeColor="text1"/>
          <w:sz w:val="22"/>
          <w:szCs w:val="22"/>
        </w:rPr>
      </w:pPr>
    </w:p>
    <w:p w14:paraId="6CA9B6C5" w14:textId="77777777" w:rsidR="00771AD0" w:rsidRPr="00B7740A" w:rsidRDefault="000D7BDD" w:rsidP="00771AD0">
      <w:pPr>
        <w:spacing w:before="100" w:beforeAutospacing="1" w:after="100" w:afterAutospacing="1"/>
        <w:rPr>
          <w:rFonts w:asciiTheme="minorHAnsi" w:hAnsiTheme="minorHAnsi" w:cstheme="minorHAnsi"/>
          <w:color w:val="000000" w:themeColor="text1"/>
          <w:sz w:val="22"/>
          <w:szCs w:val="22"/>
        </w:rPr>
      </w:pPr>
      <w:r w:rsidRPr="000D7BDD">
        <w:rPr>
          <w:rFonts w:asciiTheme="minorHAnsi" w:hAnsiTheme="minorHAnsi" w:cstheme="minorHAnsi"/>
          <w:color w:val="000000" w:themeColor="text1"/>
          <w:sz w:val="22"/>
          <w:szCs w:val="22"/>
        </w:rPr>
        <w:t>To address the requirement for mobility site routing where FTTH media exi</w:t>
      </w:r>
      <w:r w:rsidR="00771AD0" w:rsidRPr="00B7740A">
        <w:rPr>
          <w:rFonts w:asciiTheme="minorHAnsi" w:hAnsiTheme="minorHAnsi" w:cstheme="minorHAnsi"/>
          <w:color w:val="000000" w:themeColor="text1"/>
          <w:sz w:val="22"/>
          <w:szCs w:val="22"/>
        </w:rPr>
        <w:t xml:space="preserve">sts between the RAN and a </w:t>
      </w:r>
      <w:r w:rsidRPr="000D7BDD">
        <w:rPr>
          <w:rFonts w:asciiTheme="minorHAnsi" w:hAnsiTheme="minorHAnsi" w:cstheme="minorHAnsi"/>
          <w:color w:val="000000" w:themeColor="text1"/>
          <w:sz w:val="22"/>
          <w:szCs w:val="22"/>
        </w:rPr>
        <w:t xml:space="preserve">FTTH POP site, alternate routing </w:t>
      </w:r>
      <w:r w:rsidR="00771AD0" w:rsidRPr="00B7740A">
        <w:rPr>
          <w:rFonts w:asciiTheme="minorHAnsi" w:hAnsiTheme="minorHAnsi" w:cstheme="minorHAnsi"/>
          <w:color w:val="000000" w:themeColor="text1"/>
          <w:sz w:val="22"/>
          <w:szCs w:val="22"/>
        </w:rPr>
        <w:t xml:space="preserve">logic </w:t>
      </w:r>
      <w:r w:rsidRPr="000D7BDD">
        <w:rPr>
          <w:rFonts w:asciiTheme="minorHAnsi" w:hAnsiTheme="minorHAnsi" w:cstheme="minorHAnsi"/>
          <w:color w:val="000000" w:themeColor="text1"/>
          <w:sz w:val="22"/>
          <w:szCs w:val="22"/>
        </w:rPr>
        <w:t>needs to be implemented</w:t>
      </w:r>
      <w:r w:rsidR="00771AD0" w:rsidRPr="00B7740A">
        <w:rPr>
          <w:rFonts w:asciiTheme="minorHAnsi" w:hAnsiTheme="minorHAnsi" w:cstheme="minorHAnsi"/>
          <w:color w:val="000000" w:themeColor="text1"/>
          <w:sz w:val="22"/>
          <w:szCs w:val="22"/>
        </w:rPr>
        <w:t xml:space="preserve"> based on the following static sheet</w:t>
      </w:r>
      <w:r w:rsidRPr="000D7BDD">
        <w:rPr>
          <w:rFonts w:asciiTheme="minorHAnsi" w:hAnsiTheme="minorHAnsi" w:cstheme="minorHAnsi"/>
          <w:color w:val="000000" w:themeColor="text1"/>
          <w:sz w:val="22"/>
          <w:szCs w:val="22"/>
        </w:rPr>
        <w:t>.</w:t>
      </w:r>
      <w:r w:rsidR="00771AD0" w:rsidRPr="00B7740A">
        <w:rPr>
          <w:rFonts w:asciiTheme="minorHAnsi" w:hAnsiTheme="minorHAnsi" w:cstheme="minorHAnsi"/>
          <w:color w:val="000000" w:themeColor="text1"/>
          <w:sz w:val="22"/>
          <w:szCs w:val="22"/>
        </w:rPr>
        <w:t xml:space="preserve"> </w:t>
      </w:r>
    </w:p>
    <w:p w14:paraId="2A1CC58C" w14:textId="5DD5C314" w:rsidR="008C2400" w:rsidRPr="00B7740A" w:rsidRDefault="000D7BDD" w:rsidP="00771AD0">
      <w:pPr>
        <w:spacing w:before="100" w:beforeAutospacing="1" w:after="100" w:afterAutospacing="1"/>
        <w:rPr>
          <w:rFonts w:asciiTheme="minorHAnsi" w:hAnsiTheme="minorHAnsi" w:cstheme="minorHAnsi"/>
          <w:color w:val="000000" w:themeColor="text1"/>
          <w:sz w:val="22"/>
          <w:szCs w:val="22"/>
        </w:rPr>
      </w:pPr>
      <w:r w:rsidRPr="000D7BDD">
        <w:rPr>
          <w:rFonts w:asciiTheme="minorHAnsi" w:hAnsiTheme="minorHAnsi" w:cstheme="minorHAnsi"/>
          <w:color w:val="000000" w:themeColor="text1"/>
          <w:sz w:val="22"/>
          <w:szCs w:val="22"/>
        </w:rPr>
        <w:t>Below is a sample static sheet of the FTTH sites, including their associated FTTH POP sites:</w:t>
      </w:r>
    </w:p>
    <w:tbl>
      <w:tblPr>
        <w:tblW w:w="0" w:type="auto"/>
        <w:tblInd w:w="-5" w:type="dxa"/>
        <w:tblLook w:val="04A0" w:firstRow="1" w:lastRow="0" w:firstColumn="1" w:lastColumn="0" w:noHBand="0" w:noVBand="1"/>
      </w:tblPr>
      <w:tblGrid>
        <w:gridCol w:w="722"/>
        <w:gridCol w:w="1314"/>
        <w:gridCol w:w="1508"/>
        <w:gridCol w:w="1695"/>
      </w:tblGrid>
      <w:tr w:rsidR="00B7740A" w:rsidRPr="00B7740A" w14:paraId="2F91B971" w14:textId="77777777" w:rsidTr="008C2400">
        <w:trPr>
          <w:trHeight w:val="300"/>
        </w:trPr>
        <w:tc>
          <w:tcPr>
            <w:tcW w:w="0" w:type="auto"/>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180260AB" w14:textId="77777777" w:rsidR="008C2400" w:rsidRPr="008C2400" w:rsidRDefault="008C2400" w:rsidP="008C2400">
            <w:pPr>
              <w:jc w:val="center"/>
              <w:rPr>
                <w:rFonts w:asciiTheme="minorHAnsi" w:hAnsiTheme="minorHAnsi" w:cstheme="minorHAnsi"/>
                <w:b/>
                <w:bCs/>
                <w:color w:val="000000" w:themeColor="text1"/>
                <w:sz w:val="22"/>
                <w:szCs w:val="22"/>
              </w:rPr>
            </w:pPr>
            <w:r w:rsidRPr="008C2400">
              <w:rPr>
                <w:rFonts w:asciiTheme="minorHAnsi" w:hAnsiTheme="minorHAnsi" w:cstheme="minorHAnsi"/>
                <w:b/>
                <w:bCs/>
                <w:color w:val="000000" w:themeColor="text1"/>
                <w:sz w:val="22"/>
                <w:szCs w:val="22"/>
              </w:rPr>
              <w:t>Circle</w:t>
            </w:r>
          </w:p>
        </w:tc>
        <w:tc>
          <w:tcPr>
            <w:tcW w:w="0" w:type="auto"/>
            <w:tcBorders>
              <w:top w:val="single" w:sz="4" w:space="0" w:color="auto"/>
              <w:left w:val="nil"/>
              <w:bottom w:val="single" w:sz="4" w:space="0" w:color="auto"/>
              <w:right w:val="single" w:sz="4" w:space="0" w:color="auto"/>
            </w:tcBorders>
            <w:shd w:val="clear" w:color="000000" w:fill="FFFF00"/>
            <w:noWrap/>
            <w:vAlign w:val="bottom"/>
            <w:hideMark/>
          </w:tcPr>
          <w:p w14:paraId="2E433506" w14:textId="2D0B8DEE" w:rsidR="008C2400" w:rsidRPr="008C2400" w:rsidRDefault="008C2400" w:rsidP="008C2400">
            <w:pPr>
              <w:jc w:val="center"/>
              <w:rPr>
                <w:rFonts w:asciiTheme="minorHAnsi" w:hAnsiTheme="minorHAnsi" w:cstheme="minorHAnsi"/>
                <w:b/>
                <w:bCs/>
                <w:color w:val="000000" w:themeColor="text1"/>
                <w:sz w:val="22"/>
                <w:szCs w:val="22"/>
              </w:rPr>
            </w:pPr>
            <w:r w:rsidRPr="00B7740A">
              <w:rPr>
                <w:rFonts w:asciiTheme="minorHAnsi" w:hAnsiTheme="minorHAnsi" w:cstheme="minorHAnsi"/>
                <w:b/>
                <w:bCs/>
                <w:color w:val="000000" w:themeColor="text1"/>
                <w:sz w:val="22"/>
                <w:szCs w:val="22"/>
              </w:rPr>
              <w:t>Source Site</w:t>
            </w:r>
          </w:p>
        </w:tc>
        <w:tc>
          <w:tcPr>
            <w:tcW w:w="0" w:type="auto"/>
            <w:tcBorders>
              <w:top w:val="single" w:sz="4" w:space="0" w:color="auto"/>
              <w:left w:val="nil"/>
              <w:bottom w:val="single" w:sz="4" w:space="0" w:color="auto"/>
              <w:right w:val="single" w:sz="4" w:space="0" w:color="auto"/>
            </w:tcBorders>
            <w:shd w:val="clear" w:color="000000" w:fill="FFFF00"/>
            <w:noWrap/>
            <w:vAlign w:val="bottom"/>
            <w:hideMark/>
          </w:tcPr>
          <w:p w14:paraId="6355E3CB" w14:textId="2E2D6F19" w:rsidR="008C2400" w:rsidRPr="008C2400" w:rsidRDefault="008C2400" w:rsidP="008C2400">
            <w:pPr>
              <w:jc w:val="center"/>
              <w:rPr>
                <w:rFonts w:asciiTheme="minorHAnsi" w:hAnsiTheme="minorHAnsi" w:cstheme="minorHAnsi"/>
                <w:b/>
                <w:bCs/>
                <w:color w:val="000000" w:themeColor="text1"/>
                <w:sz w:val="22"/>
                <w:szCs w:val="22"/>
              </w:rPr>
            </w:pPr>
            <w:r w:rsidRPr="00B7740A">
              <w:rPr>
                <w:rFonts w:asciiTheme="minorHAnsi" w:hAnsiTheme="minorHAnsi" w:cstheme="minorHAnsi"/>
                <w:b/>
                <w:bCs/>
                <w:color w:val="000000" w:themeColor="text1"/>
                <w:sz w:val="22"/>
                <w:szCs w:val="22"/>
              </w:rPr>
              <w:t>Location</w:t>
            </w:r>
            <w:r w:rsidRPr="008C2400">
              <w:rPr>
                <w:rFonts w:asciiTheme="minorHAnsi" w:hAnsiTheme="minorHAnsi" w:cstheme="minorHAnsi"/>
                <w:b/>
                <w:bCs/>
                <w:color w:val="000000" w:themeColor="text1"/>
                <w:sz w:val="22"/>
                <w:szCs w:val="22"/>
              </w:rPr>
              <w:t xml:space="preserve"> Code</w:t>
            </w:r>
          </w:p>
        </w:tc>
        <w:tc>
          <w:tcPr>
            <w:tcW w:w="0" w:type="auto"/>
            <w:tcBorders>
              <w:top w:val="single" w:sz="4" w:space="0" w:color="auto"/>
              <w:left w:val="nil"/>
              <w:bottom w:val="single" w:sz="4" w:space="0" w:color="auto"/>
              <w:right w:val="single" w:sz="4" w:space="0" w:color="auto"/>
            </w:tcBorders>
            <w:shd w:val="clear" w:color="000000" w:fill="FFFF00"/>
            <w:noWrap/>
            <w:vAlign w:val="bottom"/>
            <w:hideMark/>
          </w:tcPr>
          <w:p w14:paraId="7110E0EC" w14:textId="15AFE49C" w:rsidR="008C2400" w:rsidRPr="008C2400" w:rsidRDefault="004965EB" w:rsidP="008C2400">
            <w:pPr>
              <w:jc w:val="center"/>
              <w:rPr>
                <w:rFonts w:asciiTheme="minorHAnsi" w:hAnsiTheme="minorHAnsi" w:cstheme="minorHAnsi"/>
                <w:b/>
                <w:bCs/>
                <w:color w:val="000000" w:themeColor="text1"/>
                <w:sz w:val="22"/>
                <w:szCs w:val="22"/>
              </w:rPr>
            </w:pPr>
            <w:r w:rsidRPr="00B7740A">
              <w:rPr>
                <w:rFonts w:asciiTheme="minorHAnsi" w:hAnsiTheme="minorHAnsi" w:cstheme="minorHAnsi"/>
                <w:b/>
                <w:bCs/>
                <w:color w:val="000000" w:themeColor="text1"/>
                <w:sz w:val="22"/>
                <w:szCs w:val="22"/>
              </w:rPr>
              <w:t>FTTH POP</w:t>
            </w:r>
          </w:p>
        </w:tc>
      </w:tr>
      <w:tr w:rsidR="00B7740A" w:rsidRPr="00B7740A" w14:paraId="068E352E" w14:textId="77777777" w:rsidTr="008C2400">
        <w:trPr>
          <w:trHeight w:val="285"/>
        </w:trPr>
        <w:tc>
          <w:tcPr>
            <w:tcW w:w="0" w:type="auto"/>
            <w:tcBorders>
              <w:top w:val="nil"/>
              <w:left w:val="single" w:sz="4" w:space="0" w:color="auto"/>
              <w:bottom w:val="single" w:sz="4" w:space="0" w:color="auto"/>
              <w:right w:val="single" w:sz="4" w:space="0" w:color="auto"/>
            </w:tcBorders>
            <w:noWrap/>
            <w:vAlign w:val="bottom"/>
            <w:hideMark/>
          </w:tcPr>
          <w:p w14:paraId="0483F9B3"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AP</w:t>
            </w:r>
          </w:p>
        </w:tc>
        <w:tc>
          <w:tcPr>
            <w:tcW w:w="0" w:type="auto"/>
            <w:tcBorders>
              <w:top w:val="nil"/>
              <w:left w:val="nil"/>
              <w:bottom w:val="single" w:sz="4" w:space="0" w:color="auto"/>
              <w:right w:val="single" w:sz="4" w:space="0" w:color="auto"/>
            </w:tcBorders>
            <w:noWrap/>
            <w:vAlign w:val="bottom"/>
            <w:hideMark/>
          </w:tcPr>
          <w:p w14:paraId="560EECBE"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ATP215_AP</w:t>
            </w:r>
          </w:p>
        </w:tc>
        <w:tc>
          <w:tcPr>
            <w:tcW w:w="0" w:type="auto"/>
            <w:tcBorders>
              <w:top w:val="nil"/>
              <w:left w:val="nil"/>
              <w:bottom w:val="single" w:sz="4" w:space="0" w:color="auto"/>
              <w:right w:val="single" w:sz="4" w:space="0" w:color="auto"/>
            </w:tcBorders>
            <w:noWrap/>
            <w:vAlign w:val="bottom"/>
            <w:hideMark/>
          </w:tcPr>
          <w:p w14:paraId="159D0F04"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ANP/UGR/001</w:t>
            </w:r>
          </w:p>
        </w:tc>
        <w:tc>
          <w:tcPr>
            <w:tcW w:w="0" w:type="auto"/>
            <w:tcBorders>
              <w:top w:val="nil"/>
              <w:left w:val="nil"/>
              <w:bottom w:val="single" w:sz="4" w:space="0" w:color="auto"/>
              <w:right w:val="single" w:sz="4" w:space="0" w:color="auto"/>
            </w:tcBorders>
            <w:noWrap/>
            <w:vAlign w:val="bottom"/>
            <w:hideMark/>
          </w:tcPr>
          <w:p w14:paraId="4555C5B3"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AP-ANP/QC1-Z1</w:t>
            </w:r>
          </w:p>
        </w:tc>
      </w:tr>
      <w:tr w:rsidR="00B7740A" w:rsidRPr="00B7740A" w14:paraId="0107F276" w14:textId="77777777" w:rsidTr="008C2400">
        <w:trPr>
          <w:trHeight w:val="285"/>
        </w:trPr>
        <w:tc>
          <w:tcPr>
            <w:tcW w:w="0" w:type="auto"/>
            <w:tcBorders>
              <w:top w:val="nil"/>
              <w:left w:val="single" w:sz="4" w:space="0" w:color="auto"/>
              <w:bottom w:val="single" w:sz="4" w:space="0" w:color="auto"/>
              <w:right w:val="single" w:sz="4" w:space="0" w:color="auto"/>
            </w:tcBorders>
            <w:noWrap/>
            <w:vAlign w:val="bottom"/>
            <w:hideMark/>
          </w:tcPr>
          <w:p w14:paraId="189ACE53"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AP</w:t>
            </w:r>
          </w:p>
        </w:tc>
        <w:tc>
          <w:tcPr>
            <w:tcW w:w="0" w:type="auto"/>
            <w:tcBorders>
              <w:top w:val="nil"/>
              <w:left w:val="nil"/>
              <w:bottom w:val="single" w:sz="4" w:space="0" w:color="auto"/>
              <w:right w:val="single" w:sz="4" w:space="0" w:color="auto"/>
            </w:tcBorders>
            <w:noWrap/>
            <w:vAlign w:val="bottom"/>
            <w:hideMark/>
          </w:tcPr>
          <w:p w14:paraId="05EA0ADE"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BAND17_AP</w:t>
            </w:r>
          </w:p>
        </w:tc>
        <w:tc>
          <w:tcPr>
            <w:tcW w:w="0" w:type="auto"/>
            <w:tcBorders>
              <w:top w:val="nil"/>
              <w:left w:val="nil"/>
              <w:bottom w:val="single" w:sz="4" w:space="0" w:color="auto"/>
              <w:right w:val="single" w:sz="4" w:space="0" w:color="auto"/>
            </w:tcBorders>
            <w:noWrap/>
            <w:vAlign w:val="bottom"/>
            <w:hideMark/>
          </w:tcPr>
          <w:p w14:paraId="7EAF8969"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HYD/3ON/901</w:t>
            </w:r>
          </w:p>
        </w:tc>
        <w:tc>
          <w:tcPr>
            <w:tcW w:w="0" w:type="auto"/>
            <w:tcBorders>
              <w:top w:val="nil"/>
              <w:left w:val="nil"/>
              <w:bottom w:val="single" w:sz="4" w:space="0" w:color="auto"/>
              <w:right w:val="single" w:sz="4" w:space="0" w:color="auto"/>
            </w:tcBorders>
            <w:noWrap/>
            <w:vAlign w:val="bottom"/>
            <w:hideMark/>
          </w:tcPr>
          <w:p w14:paraId="2F378C23"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AP-HYD/3ON-A1</w:t>
            </w:r>
          </w:p>
        </w:tc>
      </w:tr>
      <w:tr w:rsidR="00B7740A" w:rsidRPr="00B7740A" w14:paraId="23DED16B" w14:textId="77777777" w:rsidTr="008C2400">
        <w:trPr>
          <w:trHeight w:val="285"/>
        </w:trPr>
        <w:tc>
          <w:tcPr>
            <w:tcW w:w="0" w:type="auto"/>
            <w:tcBorders>
              <w:top w:val="nil"/>
              <w:left w:val="single" w:sz="4" w:space="0" w:color="auto"/>
              <w:bottom w:val="single" w:sz="4" w:space="0" w:color="auto"/>
              <w:right w:val="single" w:sz="4" w:space="0" w:color="auto"/>
            </w:tcBorders>
            <w:noWrap/>
            <w:vAlign w:val="bottom"/>
            <w:hideMark/>
          </w:tcPr>
          <w:p w14:paraId="28ED40E1"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AP</w:t>
            </w:r>
          </w:p>
        </w:tc>
        <w:tc>
          <w:tcPr>
            <w:tcW w:w="0" w:type="auto"/>
            <w:tcBorders>
              <w:top w:val="nil"/>
              <w:left w:val="nil"/>
              <w:bottom w:val="single" w:sz="4" w:space="0" w:color="auto"/>
              <w:right w:val="single" w:sz="4" w:space="0" w:color="auto"/>
            </w:tcBorders>
            <w:noWrap/>
            <w:vAlign w:val="bottom"/>
            <w:hideMark/>
          </w:tcPr>
          <w:p w14:paraId="30DED16E"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BAND19_AP</w:t>
            </w:r>
          </w:p>
        </w:tc>
        <w:tc>
          <w:tcPr>
            <w:tcW w:w="0" w:type="auto"/>
            <w:tcBorders>
              <w:top w:val="nil"/>
              <w:left w:val="nil"/>
              <w:bottom w:val="single" w:sz="4" w:space="0" w:color="auto"/>
              <w:right w:val="single" w:sz="4" w:space="0" w:color="auto"/>
            </w:tcBorders>
            <w:noWrap/>
            <w:vAlign w:val="bottom"/>
            <w:hideMark/>
          </w:tcPr>
          <w:p w14:paraId="6F153832"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HYD/3OJ/901</w:t>
            </w:r>
          </w:p>
        </w:tc>
        <w:tc>
          <w:tcPr>
            <w:tcW w:w="0" w:type="auto"/>
            <w:tcBorders>
              <w:top w:val="nil"/>
              <w:left w:val="nil"/>
              <w:bottom w:val="single" w:sz="4" w:space="0" w:color="auto"/>
              <w:right w:val="single" w:sz="4" w:space="0" w:color="auto"/>
            </w:tcBorders>
            <w:noWrap/>
            <w:vAlign w:val="bottom"/>
            <w:hideMark/>
          </w:tcPr>
          <w:p w14:paraId="1C19C672"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AP-HYD/3OJ-A1</w:t>
            </w:r>
          </w:p>
        </w:tc>
      </w:tr>
      <w:tr w:rsidR="00B7740A" w:rsidRPr="00B7740A" w14:paraId="713B3AF6" w14:textId="77777777" w:rsidTr="008C2400">
        <w:trPr>
          <w:trHeight w:val="285"/>
        </w:trPr>
        <w:tc>
          <w:tcPr>
            <w:tcW w:w="0" w:type="auto"/>
            <w:tcBorders>
              <w:top w:val="nil"/>
              <w:left w:val="single" w:sz="4" w:space="0" w:color="auto"/>
              <w:bottom w:val="single" w:sz="4" w:space="0" w:color="auto"/>
              <w:right w:val="single" w:sz="4" w:space="0" w:color="auto"/>
            </w:tcBorders>
            <w:noWrap/>
            <w:vAlign w:val="bottom"/>
            <w:hideMark/>
          </w:tcPr>
          <w:p w14:paraId="3614ACB8"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AP</w:t>
            </w:r>
          </w:p>
        </w:tc>
        <w:tc>
          <w:tcPr>
            <w:tcW w:w="0" w:type="auto"/>
            <w:tcBorders>
              <w:top w:val="nil"/>
              <w:left w:val="nil"/>
              <w:bottom w:val="single" w:sz="4" w:space="0" w:color="auto"/>
              <w:right w:val="single" w:sz="4" w:space="0" w:color="auto"/>
            </w:tcBorders>
            <w:noWrap/>
            <w:vAlign w:val="bottom"/>
            <w:hideMark/>
          </w:tcPr>
          <w:p w14:paraId="5232E72F"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BAND23_AP</w:t>
            </w:r>
          </w:p>
        </w:tc>
        <w:tc>
          <w:tcPr>
            <w:tcW w:w="0" w:type="auto"/>
            <w:tcBorders>
              <w:top w:val="nil"/>
              <w:left w:val="nil"/>
              <w:bottom w:val="single" w:sz="4" w:space="0" w:color="auto"/>
              <w:right w:val="single" w:sz="4" w:space="0" w:color="auto"/>
            </w:tcBorders>
            <w:noWrap/>
            <w:vAlign w:val="bottom"/>
            <w:hideMark/>
          </w:tcPr>
          <w:p w14:paraId="05DBD5D6"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HYD/0PC/901</w:t>
            </w:r>
          </w:p>
        </w:tc>
        <w:tc>
          <w:tcPr>
            <w:tcW w:w="0" w:type="auto"/>
            <w:tcBorders>
              <w:top w:val="nil"/>
              <w:left w:val="nil"/>
              <w:bottom w:val="single" w:sz="4" w:space="0" w:color="auto"/>
              <w:right w:val="single" w:sz="4" w:space="0" w:color="auto"/>
            </w:tcBorders>
            <w:noWrap/>
            <w:vAlign w:val="bottom"/>
            <w:hideMark/>
          </w:tcPr>
          <w:p w14:paraId="5DA72B76"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AP-HYD/0PC-H1</w:t>
            </w:r>
          </w:p>
        </w:tc>
      </w:tr>
      <w:tr w:rsidR="00B7740A" w:rsidRPr="00B7740A" w14:paraId="46441EBB" w14:textId="77777777" w:rsidTr="008C2400">
        <w:trPr>
          <w:trHeight w:val="285"/>
        </w:trPr>
        <w:tc>
          <w:tcPr>
            <w:tcW w:w="0" w:type="auto"/>
            <w:tcBorders>
              <w:top w:val="nil"/>
              <w:left w:val="single" w:sz="4" w:space="0" w:color="auto"/>
              <w:bottom w:val="single" w:sz="4" w:space="0" w:color="auto"/>
              <w:right w:val="single" w:sz="4" w:space="0" w:color="auto"/>
            </w:tcBorders>
            <w:noWrap/>
            <w:vAlign w:val="bottom"/>
            <w:hideMark/>
          </w:tcPr>
          <w:p w14:paraId="0851DB31"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AP</w:t>
            </w:r>
          </w:p>
        </w:tc>
        <w:tc>
          <w:tcPr>
            <w:tcW w:w="0" w:type="auto"/>
            <w:tcBorders>
              <w:top w:val="nil"/>
              <w:left w:val="nil"/>
              <w:bottom w:val="single" w:sz="4" w:space="0" w:color="auto"/>
              <w:right w:val="single" w:sz="4" w:space="0" w:color="auto"/>
            </w:tcBorders>
            <w:noWrap/>
            <w:vAlign w:val="bottom"/>
            <w:hideMark/>
          </w:tcPr>
          <w:p w14:paraId="4752A8F6"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BCH110_AP</w:t>
            </w:r>
          </w:p>
        </w:tc>
        <w:tc>
          <w:tcPr>
            <w:tcW w:w="0" w:type="auto"/>
            <w:tcBorders>
              <w:top w:val="nil"/>
              <w:left w:val="nil"/>
              <w:bottom w:val="single" w:sz="4" w:space="0" w:color="auto"/>
              <w:right w:val="single" w:sz="4" w:space="0" w:color="auto"/>
            </w:tcBorders>
            <w:noWrap/>
            <w:vAlign w:val="bottom"/>
            <w:hideMark/>
          </w:tcPr>
          <w:p w14:paraId="4928CE1E"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HYD/KRR/901</w:t>
            </w:r>
          </w:p>
        </w:tc>
        <w:tc>
          <w:tcPr>
            <w:tcW w:w="0" w:type="auto"/>
            <w:tcBorders>
              <w:top w:val="nil"/>
              <w:left w:val="nil"/>
              <w:bottom w:val="single" w:sz="4" w:space="0" w:color="auto"/>
              <w:right w:val="single" w:sz="4" w:space="0" w:color="auto"/>
            </w:tcBorders>
            <w:noWrap/>
            <w:vAlign w:val="bottom"/>
            <w:hideMark/>
          </w:tcPr>
          <w:p w14:paraId="3D782C31"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AP-HYD/KRR-A1</w:t>
            </w:r>
          </w:p>
        </w:tc>
      </w:tr>
      <w:tr w:rsidR="00B7740A" w:rsidRPr="00B7740A" w14:paraId="5DF8A373" w14:textId="77777777" w:rsidTr="008C2400">
        <w:trPr>
          <w:trHeight w:val="285"/>
        </w:trPr>
        <w:tc>
          <w:tcPr>
            <w:tcW w:w="0" w:type="auto"/>
            <w:tcBorders>
              <w:top w:val="nil"/>
              <w:left w:val="single" w:sz="4" w:space="0" w:color="auto"/>
              <w:bottom w:val="single" w:sz="4" w:space="0" w:color="auto"/>
              <w:right w:val="single" w:sz="4" w:space="0" w:color="auto"/>
            </w:tcBorders>
            <w:noWrap/>
            <w:vAlign w:val="bottom"/>
            <w:hideMark/>
          </w:tcPr>
          <w:p w14:paraId="3E5BB7FC"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AP</w:t>
            </w:r>
          </w:p>
        </w:tc>
        <w:tc>
          <w:tcPr>
            <w:tcW w:w="0" w:type="auto"/>
            <w:tcBorders>
              <w:top w:val="nil"/>
              <w:left w:val="nil"/>
              <w:bottom w:val="single" w:sz="4" w:space="0" w:color="auto"/>
              <w:right w:val="single" w:sz="4" w:space="0" w:color="auto"/>
            </w:tcBorders>
            <w:noWrap/>
            <w:vAlign w:val="bottom"/>
            <w:hideMark/>
          </w:tcPr>
          <w:p w14:paraId="5FAE2665"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BHL023_AP</w:t>
            </w:r>
          </w:p>
        </w:tc>
        <w:tc>
          <w:tcPr>
            <w:tcW w:w="0" w:type="auto"/>
            <w:tcBorders>
              <w:top w:val="nil"/>
              <w:left w:val="nil"/>
              <w:bottom w:val="single" w:sz="4" w:space="0" w:color="auto"/>
              <w:right w:val="single" w:sz="4" w:space="0" w:color="auto"/>
            </w:tcBorders>
            <w:noWrap/>
            <w:vAlign w:val="bottom"/>
            <w:hideMark/>
          </w:tcPr>
          <w:p w14:paraId="3703E774"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HYD/JHC/901</w:t>
            </w:r>
          </w:p>
        </w:tc>
        <w:tc>
          <w:tcPr>
            <w:tcW w:w="0" w:type="auto"/>
            <w:tcBorders>
              <w:top w:val="nil"/>
              <w:left w:val="nil"/>
              <w:bottom w:val="single" w:sz="4" w:space="0" w:color="auto"/>
              <w:right w:val="single" w:sz="4" w:space="0" w:color="auto"/>
            </w:tcBorders>
            <w:noWrap/>
            <w:vAlign w:val="bottom"/>
            <w:hideMark/>
          </w:tcPr>
          <w:p w14:paraId="2BD32329" w14:textId="77777777" w:rsidR="008C2400" w:rsidRPr="008C2400" w:rsidRDefault="008C2400" w:rsidP="008C2400">
            <w:pPr>
              <w:jc w:val="center"/>
              <w:rPr>
                <w:rFonts w:asciiTheme="minorHAnsi" w:hAnsiTheme="minorHAnsi" w:cstheme="minorHAnsi"/>
                <w:color w:val="000000" w:themeColor="text1"/>
                <w:sz w:val="22"/>
                <w:szCs w:val="22"/>
              </w:rPr>
            </w:pPr>
            <w:r w:rsidRPr="008C2400">
              <w:rPr>
                <w:rFonts w:asciiTheme="minorHAnsi" w:hAnsiTheme="minorHAnsi" w:cstheme="minorHAnsi"/>
                <w:color w:val="000000" w:themeColor="text1"/>
                <w:sz w:val="22"/>
                <w:szCs w:val="22"/>
              </w:rPr>
              <w:t>AP-HYD/JHC-H1</w:t>
            </w:r>
          </w:p>
        </w:tc>
      </w:tr>
    </w:tbl>
    <w:p w14:paraId="7522F341" w14:textId="7B7D916D" w:rsidR="00B93DC5" w:rsidRPr="00B7740A" w:rsidRDefault="00B93DC5" w:rsidP="00EB2333">
      <w:pPr>
        <w:rPr>
          <w:rFonts w:asciiTheme="minorHAnsi" w:hAnsiTheme="minorHAnsi" w:cstheme="minorHAnsi"/>
          <w:color w:val="000000" w:themeColor="text1"/>
          <w:sz w:val="22"/>
          <w:szCs w:val="22"/>
        </w:rPr>
      </w:pPr>
    </w:p>
    <w:p w14:paraId="20A73A2C" w14:textId="008C13CB" w:rsidR="000D7BDD" w:rsidRDefault="000D7BDD" w:rsidP="000D7BDD">
      <w:pPr>
        <w:pStyle w:val="NormalWeb"/>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 xml:space="preserve">In the above sheet, the </w:t>
      </w:r>
      <w:r w:rsidRPr="00B7740A">
        <w:rPr>
          <w:rStyle w:val="Strong"/>
          <w:rFonts w:asciiTheme="minorHAnsi" w:eastAsiaTheme="majorEastAsia" w:hAnsiTheme="minorHAnsi" w:cstheme="minorHAnsi"/>
          <w:color w:val="000000" w:themeColor="text1"/>
          <w:sz w:val="22"/>
          <w:szCs w:val="22"/>
        </w:rPr>
        <w:t>Source Site</w:t>
      </w:r>
      <w:r w:rsidRPr="00B7740A">
        <w:rPr>
          <w:rFonts w:asciiTheme="minorHAnsi" w:hAnsiTheme="minorHAnsi" w:cstheme="minorHAnsi"/>
          <w:color w:val="000000" w:themeColor="text1"/>
          <w:sz w:val="22"/>
          <w:szCs w:val="22"/>
        </w:rPr>
        <w:t xml:space="preserve"> refers to the RAN site location, the </w:t>
      </w:r>
      <w:r w:rsidRPr="00B7740A">
        <w:rPr>
          <w:rStyle w:val="Strong"/>
          <w:rFonts w:asciiTheme="minorHAnsi" w:eastAsiaTheme="majorEastAsia" w:hAnsiTheme="minorHAnsi" w:cstheme="minorHAnsi"/>
          <w:color w:val="000000" w:themeColor="text1"/>
          <w:sz w:val="22"/>
          <w:szCs w:val="22"/>
        </w:rPr>
        <w:t>Location Code</w:t>
      </w:r>
      <w:r w:rsidRPr="00B7740A">
        <w:rPr>
          <w:rFonts w:asciiTheme="minorHAnsi" w:hAnsiTheme="minorHAnsi" w:cstheme="minorHAnsi"/>
          <w:color w:val="000000" w:themeColor="text1"/>
          <w:sz w:val="22"/>
          <w:szCs w:val="22"/>
        </w:rPr>
        <w:t xml:space="preserve"> represents the L2 POP location code, and the </w:t>
      </w:r>
      <w:r w:rsidRPr="00B7740A">
        <w:rPr>
          <w:rStyle w:val="Strong"/>
          <w:rFonts w:asciiTheme="minorHAnsi" w:eastAsiaTheme="majorEastAsia" w:hAnsiTheme="minorHAnsi" w:cstheme="minorHAnsi"/>
          <w:color w:val="000000" w:themeColor="text1"/>
          <w:sz w:val="22"/>
          <w:szCs w:val="22"/>
        </w:rPr>
        <w:t>FTTH POP</w:t>
      </w:r>
      <w:r w:rsidRPr="00B7740A">
        <w:rPr>
          <w:rFonts w:asciiTheme="minorHAnsi" w:hAnsiTheme="minorHAnsi" w:cstheme="minorHAnsi"/>
          <w:color w:val="000000" w:themeColor="text1"/>
          <w:sz w:val="22"/>
          <w:szCs w:val="22"/>
        </w:rPr>
        <w:t xml:space="preserve"> refers to the POP site. Based on these details, the following logic will be implemented to route the sites:</w:t>
      </w:r>
    </w:p>
    <w:p w14:paraId="230E2F15" w14:textId="77777777" w:rsidR="00787E91" w:rsidRPr="00787E91" w:rsidRDefault="00787E91" w:rsidP="00790C47">
      <w:pPr>
        <w:pStyle w:val="NormalWeb"/>
        <w:numPr>
          <w:ilvl w:val="0"/>
          <w:numId w:val="3"/>
        </w:numPr>
        <w:rPr>
          <w:rFonts w:asciiTheme="minorHAnsi" w:hAnsiTheme="minorHAnsi" w:cstheme="minorHAnsi"/>
          <w:color w:val="000000" w:themeColor="text1"/>
          <w:sz w:val="22"/>
          <w:szCs w:val="22"/>
        </w:rPr>
      </w:pPr>
      <w:r w:rsidRPr="00787E91">
        <w:rPr>
          <w:rFonts w:asciiTheme="minorHAnsi" w:hAnsiTheme="minorHAnsi" w:cstheme="minorHAnsi"/>
          <w:b/>
          <w:bCs/>
          <w:color w:val="000000" w:themeColor="text1"/>
          <w:sz w:val="22"/>
          <w:szCs w:val="22"/>
        </w:rPr>
        <w:t>If the site is available in the FTTH site static data, then it must be routed as FTTH only, regardless of whether the site also has co-located MW media</w:t>
      </w:r>
      <w:r w:rsidRPr="00787E91">
        <w:rPr>
          <w:rFonts w:asciiTheme="minorHAnsi" w:hAnsiTheme="minorHAnsi" w:cstheme="minorHAnsi"/>
          <w:color w:val="000000" w:themeColor="text1"/>
          <w:sz w:val="22"/>
          <w:szCs w:val="22"/>
        </w:rPr>
        <w:t>.</w:t>
      </w:r>
    </w:p>
    <w:p w14:paraId="4A6F669A" w14:textId="0983DEFC" w:rsidR="000D7BDD" w:rsidRPr="00B7740A" w:rsidRDefault="000D7BDD" w:rsidP="00790C47">
      <w:pPr>
        <w:pStyle w:val="NormalWeb"/>
        <w:numPr>
          <w:ilvl w:val="0"/>
          <w:numId w:val="3"/>
        </w:numPr>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 xml:space="preserve">Create a </w:t>
      </w:r>
      <w:proofErr w:type="spellStart"/>
      <w:r w:rsidRPr="00B7740A">
        <w:rPr>
          <w:rFonts w:asciiTheme="minorHAnsi" w:hAnsiTheme="minorHAnsi" w:cstheme="minorHAnsi"/>
          <w:color w:val="000000" w:themeColor="text1"/>
          <w:sz w:val="22"/>
          <w:szCs w:val="22"/>
        </w:rPr>
        <w:t>fiber</w:t>
      </w:r>
      <w:proofErr w:type="spellEnd"/>
      <w:r w:rsidRPr="00B7740A">
        <w:rPr>
          <w:rFonts w:asciiTheme="minorHAnsi" w:hAnsiTheme="minorHAnsi" w:cstheme="minorHAnsi"/>
          <w:color w:val="000000" w:themeColor="text1"/>
          <w:sz w:val="22"/>
          <w:szCs w:val="22"/>
        </w:rPr>
        <w:t xml:space="preserve"> link between the Source Site (RAN) and the FTTH POP site.</w:t>
      </w:r>
    </w:p>
    <w:p w14:paraId="353E54EB" w14:textId="18927EF5" w:rsidR="005510DB" w:rsidRPr="00B7740A" w:rsidRDefault="000D7BDD" w:rsidP="00790C47">
      <w:pPr>
        <w:pStyle w:val="NormalWeb"/>
        <w:numPr>
          <w:ilvl w:val="0"/>
          <w:numId w:val="3"/>
        </w:numPr>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 xml:space="preserve">Once the </w:t>
      </w:r>
      <w:proofErr w:type="spellStart"/>
      <w:r w:rsidRPr="00B7740A">
        <w:rPr>
          <w:rFonts w:asciiTheme="minorHAnsi" w:hAnsiTheme="minorHAnsi" w:cstheme="minorHAnsi"/>
          <w:color w:val="000000" w:themeColor="text1"/>
          <w:sz w:val="22"/>
          <w:szCs w:val="22"/>
        </w:rPr>
        <w:t>fiber</w:t>
      </w:r>
      <w:proofErr w:type="spellEnd"/>
      <w:r w:rsidRPr="00B7740A">
        <w:rPr>
          <w:rFonts w:asciiTheme="minorHAnsi" w:hAnsiTheme="minorHAnsi" w:cstheme="minorHAnsi"/>
          <w:color w:val="000000" w:themeColor="text1"/>
          <w:sz w:val="22"/>
          <w:szCs w:val="22"/>
        </w:rPr>
        <w:t xml:space="preserve"> connectivity is established between the Source Site and the FTTH POP site, create a service for the RAN using the existing </w:t>
      </w:r>
      <w:r w:rsidR="008D703E" w:rsidRPr="00B7740A">
        <w:rPr>
          <w:rFonts w:asciiTheme="minorHAnsi" w:hAnsiTheme="minorHAnsi" w:cstheme="minorHAnsi"/>
          <w:color w:val="000000" w:themeColor="text1"/>
          <w:sz w:val="22"/>
          <w:szCs w:val="22"/>
        </w:rPr>
        <w:t>Interface</w:t>
      </w:r>
      <w:r w:rsidRPr="00B7740A">
        <w:rPr>
          <w:rFonts w:asciiTheme="minorHAnsi" w:hAnsiTheme="minorHAnsi" w:cstheme="minorHAnsi"/>
          <w:color w:val="000000" w:themeColor="text1"/>
          <w:sz w:val="22"/>
          <w:szCs w:val="22"/>
        </w:rPr>
        <w:t xml:space="preserve"> VLAN available on</w:t>
      </w:r>
      <w:r w:rsidR="008D703E" w:rsidRPr="00B7740A">
        <w:rPr>
          <w:rFonts w:asciiTheme="minorHAnsi" w:hAnsiTheme="minorHAnsi" w:cstheme="minorHAnsi"/>
          <w:color w:val="000000" w:themeColor="text1"/>
          <w:sz w:val="22"/>
          <w:szCs w:val="22"/>
        </w:rPr>
        <w:t xml:space="preserve"> RAN node.</w:t>
      </w:r>
    </w:p>
    <w:p w14:paraId="66FD274B" w14:textId="1ED22E96" w:rsidR="00EB2DCE" w:rsidRPr="00B7740A" w:rsidRDefault="00EB2DCE" w:rsidP="00B7740A">
      <w:pPr>
        <w:pStyle w:val="Heading2"/>
      </w:pPr>
      <w:r w:rsidRPr="00B7740A">
        <w:t xml:space="preserve">4.2 </w:t>
      </w:r>
      <w:r w:rsidR="009360C0">
        <w:t>Dummy MW Sites</w:t>
      </w:r>
    </w:p>
    <w:p w14:paraId="417656CB" w14:textId="6809EC7C" w:rsidR="002D6CEE" w:rsidRPr="00B7740A" w:rsidRDefault="002D6CEE" w:rsidP="002D6CEE">
      <w:pPr>
        <w:pStyle w:val="NormalWeb"/>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To address this requirement, a sheet will be provided containing</w:t>
      </w:r>
      <w:r w:rsidR="009345BE" w:rsidRPr="00B7740A">
        <w:rPr>
          <w:rFonts w:asciiTheme="minorHAnsi" w:hAnsiTheme="minorHAnsi" w:cstheme="minorHAnsi"/>
          <w:color w:val="000000" w:themeColor="text1"/>
          <w:sz w:val="22"/>
          <w:szCs w:val="22"/>
        </w:rPr>
        <w:t xml:space="preserve"> </w:t>
      </w:r>
      <w:r w:rsidR="00145CCC" w:rsidRPr="00B7740A">
        <w:rPr>
          <w:rFonts w:asciiTheme="minorHAnsi" w:hAnsiTheme="minorHAnsi" w:cstheme="minorHAnsi"/>
          <w:color w:val="000000" w:themeColor="text1"/>
          <w:sz w:val="22"/>
          <w:szCs w:val="22"/>
        </w:rPr>
        <w:t>correct</w:t>
      </w:r>
      <w:r w:rsidRPr="00B7740A">
        <w:rPr>
          <w:rFonts w:asciiTheme="minorHAnsi" w:hAnsiTheme="minorHAnsi" w:cstheme="minorHAnsi"/>
          <w:color w:val="000000" w:themeColor="text1"/>
          <w:sz w:val="22"/>
          <w:szCs w:val="22"/>
        </w:rPr>
        <w:t xml:space="preserve"> site details corresponding to the dummy site MW nodes. Based on this static sheet, any node site in NEP that is marked as dummy will be replaced with the correct site from the static sheet, mapped with respect to the MW node name.</w:t>
      </w:r>
    </w:p>
    <w:p w14:paraId="6E4F9207" w14:textId="2B61A044" w:rsidR="002D6CEE" w:rsidRPr="00B7740A" w:rsidRDefault="002D6CEE" w:rsidP="002D6CEE">
      <w:pPr>
        <w:pStyle w:val="NormalWeb"/>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Following are</w:t>
      </w:r>
      <w:r w:rsidR="009345BE" w:rsidRPr="00B7740A">
        <w:rPr>
          <w:rFonts w:asciiTheme="minorHAnsi" w:hAnsiTheme="minorHAnsi" w:cstheme="minorHAnsi"/>
          <w:color w:val="000000" w:themeColor="text1"/>
          <w:sz w:val="22"/>
          <w:szCs w:val="22"/>
        </w:rPr>
        <w:t xml:space="preserve"> the format of the static sheet which having Site details with respect MW node.</w:t>
      </w:r>
    </w:p>
    <w:tbl>
      <w:tblPr>
        <w:tblW w:w="3660" w:type="dxa"/>
        <w:tblInd w:w="-5" w:type="dxa"/>
        <w:tblLook w:val="04A0" w:firstRow="1" w:lastRow="0" w:firstColumn="1" w:lastColumn="0" w:noHBand="0" w:noVBand="1"/>
      </w:tblPr>
      <w:tblGrid>
        <w:gridCol w:w="2304"/>
        <w:gridCol w:w="1633"/>
      </w:tblGrid>
      <w:tr w:rsidR="00B7740A" w:rsidRPr="00B7740A" w14:paraId="4747CE12" w14:textId="77777777" w:rsidTr="002D6CEE">
        <w:trPr>
          <w:trHeight w:val="300"/>
        </w:trPr>
        <w:tc>
          <w:tcPr>
            <w:tcW w:w="2180" w:type="dxa"/>
            <w:tcBorders>
              <w:top w:val="single" w:sz="4" w:space="0" w:color="auto"/>
              <w:left w:val="single" w:sz="4" w:space="0" w:color="auto"/>
              <w:bottom w:val="single" w:sz="4" w:space="0" w:color="auto"/>
              <w:right w:val="single" w:sz="4" w:space="0" w:color="auto"/>
            </w:tcBorders>
            <w:shd w:val="clear" w:color="000000" w:fill="FFFF00"/>
            <w:noWrap/>
            <w:vAlign w:val="bottom"/>
            <w:hideMark/>
          </w:tcPr>
          <w:p w14:paraId="3E8B53E1" w14:textId="77777777" w:rsidR="002D6CEE" w:rsidRPr="002D6CEE" w:rsidRDefault="002D6CEE" w:rsidP="002D6CEE">
            <w:pPr>
              <w:jc w:val="center"/>
              <w:rPr>
                <w:rFonts w:asciiTheme="minorHAnsi" w:hAnsiTheme="minorHAnsi" w:cstheme="minorHAnsi"/>
                <w:color w:val="000000" w:themeColor="text1"/>
                <w:sz w:val="22"/>
                <w:szCs w:val="22"/>
              </w:rPr>
            </w:pPr>
            <w:r w:rsidRPr="002D6CEE">
              <w:rPr>
                <w:rFonts w:asciiTheme="minorHAnsi" w:hAnsiTheme="minorHAnsi" w:cstheme="minorHAnsi"/>
                <w:color w:val="000000" w:themeColor="text1"/>
                <w:sz w:val="22"/>
                <w:szCs w:val="22"/>
              </w:rPr>
              <w:t>MW Node</w:t>
            </w:r>
          </w:p>
        </w:tc>
        <w:tc>
          <w:tcPr>
            <w:tcW w:w="1480" w:type="dxa"/>
            <w:tcBorders>
              <w:top w:val="single" w:sz="4" w:space="0" w:color="auto"/>
              <w:left w:val="nil"/>
              <w:bottom w:val="single" w:sz="4" w:space="0" w:color="auto"/>
              <w:right w:val="single" w:sz="4" w:space="0" w:color="auto"/>
            </w:tcBorders>
            <w:shd w:val="clear" w:color="000000" w:fill="FFFF00"/>
            <w:noWrap/>
            <w:vAlign w:val="bottom"/>
            <w:hideMark/>
          </w:tcPr>
          <w:p w14:paraId="021DAB78" w14:textId="77777777" w:rsidR="002D6CEE" w:rsidRPr="002D6CEE" w:rsidRDefault="002D6CEE" w:rsidP="002D6CEE">
            <w:pPr>
              <w:jc w:val="center"/>
              <w:rPr>
                <w:rFonts w:asciiTheme="minorHAnsi" w:hAnsiTheme="minorHAnsi" w:cstheme="minorHAnsi"/>
                <w:color w:val="000000" w:themeColor="text1"/>
                <w:sz w:val="22"/>
                <w:szCs w:val="22"/>
              </w:rPr>
            </w:pPr>
            <w:r w:rsidRPr="002D6CEE">
              <w:rPr>
                <w:rFonts w:asciiTheme="minorHAnsi" w:hAnsiTheme="minorHAnsi" w:cstheme="minorHAnsi"/>
                <w:color w:val="000000" w:themeColor="text1"/>
                <w:sz w:val="22"/>
                <w:szCs w:val="22"/>
              </w:rPr>
              <w:t>Site ID</w:t>
            </w:r>
          </w:p>
        </w:tc>
      </w:tr>
      <w:tr w:rsidR="00B7740A" w:rsidRPr="00B7740A" w14:paraId="07DACA41" w14:textId="77777777" w:rsidTr="002D6CEE">
        <w:trPr>
          <w:trHeight w:val="300"/>
        </w:trPr>
        <w:tc>
          <w:tcPr>
            <w:tcW w:w="2180" w:type="dxa"/>
            <w:tcBorders>
              <w:top w:val="nil"/>
              <w:left w:val="single" w:sz="4" w:space="0" w:color="auto"/>
              <w:bottom w:val="single" w:sz="4" w:space="0" w:color="auto"/>
              <w:right w:val="single" w:sz="4" w:space="0" w:color="auto"/>
            </w:tcBorders>
            <w:noWrap/>
            <w:vAlign w:val="bottom"/>
            <w:hideMark/>
          </w:tcPr>
          <w:p w14:paraId="28B95A37" w14:textId="77777777" w:rsidR="002D6CEE" w:rsidRPr="002D6CEE" w:rsidRDefault="002D6CEE" w:rsidP="002D6CEE">
            <w:pPr>
              <w:rPr>
                <w:rFonts w:asciiTheme="minorHAnsi" w:hAnsiTheme="minorHAnsi" w:cstheme="minorHAnsi"/>
                <w:color w:val="000000" w:themeColor="text1"/>
                <w:sz w:val="22"/>
                <w:szCs w:val="22"/>
              </w:rPr>
            </w:pPr>
            <w:r w:rsidRPr="002D6CEE">
              <w:rPr>
                <w:rFonts w:asciiTheme="minorHAnsi" w:hAnsiTheme="minorHAnsi" w:cstheme="minorHAnsi"/>
                <w:color w:val="000000" w:themeColor="text1"/>
                <w:sz w:val="22"/>
                <w:szCs w:val="22"/>
              </w:rPr>
              <w:t>MHMWM&amp;amp;G3875</w:t>
            </w:r>
          </w:p>
        </w:tc>
        <w:tc>
          <w:tcPr>
            <w:tcW w:w="1480" w:type="dxa"/>
            <w:tcBorders>
              <w:top w:val="nil"/>
              <w:left w:val="nil"/>
              <w:bottom w:val="single" w:sz="4" w:space="0" w:color="auto"/>
              <w:right w:val="single" w:sz="4" w:space="0" w:color="auto"/>
            </w:tcBorders>
            <w:noWrap/>
            <w:vAlign w:val="bottom"/>
            <w:hideMark/>
          </w:tcPr>
          <w:p w14:paraId="69C6BA02" w14:textId="77777777" w:rsidR="002D6CEE" w:rsidRPr="002D6CEE" w:rsidRDefault="002D6CEE" w:rsidP="002D6CEE">
            <w:pPr>
              <w:rPr>
                <w:rFonts w:asciiTheme="minorHAnsi" w:hAnsiTheme="minorHAnsi" w:cstheme="minorHAnsi"/>
                <w:color w:val="000000" w:themeColor="text1"/>
                <w:sz w:val="22"/>
                <w:szCs w:val="22"/>
              </w:rPr>
            </w:pPr>
            <w:r w:rsidRPr="002D6CEE">
              <w:rPr>
                <w:rFonts w:asciiTheme="minorHAnsi" w:hAnsiTheme="minorHAnsi" w:cstheme="minorHAnsi"/>
                <w:color w:val="000000" w:themeColor="text1"/>
                <w:sz w:val="22"/>
                <w:szCs w:val="22"/>
              </w:rPr>
              <w:t>M&amp;G3875_MH</w:t>
            </w:r>
          </w:p>
        </w:tc>
      </w:tr>
      <w:tr w:rsidR="00B7740A" w:rsidRPr="00B7740A" w14:paraId="53810E5C" w14:textId="77777777" w:rsidTr="002D6CEE">
        <w:trPr>
          <w:trHeight w:val="300"/>
        </w:trPr>
        <w:tc>
          <w:tcPr>
            <w:tcW w:w="2180" w:type="dxa"/>
            <w:tcBorders>
              <w:top w:val="nil"/>
              <w:left w:val="single" w:sz="4" w:space="0" w:color="auto"/>
              <w:bottom w:val="single" w:sz="4" w:space="0" w:color="auto"/>
              <w:right w:val="single" w:sz="4" w:space="0" w:color="auto"/>
            </w:tcBorders>
            <w:noWrap/>
            <w:vAlign w:val="bottom"/>
            <w:hideMark/>
          </w:tcPr>
          <w:p w14:paraId="6F8DC5D3" w14:textId="77777777" w:rsidR="002D6CEE" w:rsidRPr="002D6CEE" w:rsidRDefault="002D6CEE" w:rsidP="002D6CEE">
            <w:pPr>
              <w:rPr>
                <w:rFonts w:asciiTheme="minorHAnsi" w:hAnsiTheme="minorHAnsi" w:cstheme="minorHAnsi"/>
                <w:color w:val="000000" w:themeColor="text1"/>
                <w:sz w:val="22"/>
                <w:szCs w:val="22"/>
              </w:rPr>
            </w:pPr>
            <w:r w:rsidRPr="002D6CEE">
              <w:rPr>
                <w:rFonts w:asciiTheme="minorHAnsi" w:hAnsiTheme="minorHAnsi" w:cstheme="minorHAnsi"/>
                <w:color w:val="000000" w:themeColor="text1"/>
                <w:sz w:val="22"/>
                <w:szCs w:val="22"/>
              </w:rPr>
              <w:t>MHMWM&amp;amp;G241</w:t>
            </w:r>
          </w:p>
        </w:tc>
        <w:tc>
          <w:tcPr>
            <w:tcW w:w="1480" w:type="dxa"/>
            <w:tcBorders>
              <w:top w:val="nil"/>
              <w:left w:val="nil"/>
              <w:bottom w:val="single" w:sz="4" w:space="0" w:color="auto"/>
              <w:right w:val="single" w:sz="4" w:space="0" w:color="auto"/>
            </w:tcBorders>
            <w:noWrap/>
            <w:vAlign w:val="bottom"/>
            <w:hideMark/>
          </w:tcPr>
          <w:p w14:paraId="2CEB21EB" w14:textId="77777777" w:rsidR="002D6CEE" w:rsidRPr="002D6CEE" w:rsidRDefault="002D6CEE" w:rsidP="002D6CEE">
            <w:pPr>
              <w:rPr>
                <w:rFonts w:asciiTheme="minorHAnsi" w:hAnsiTheme="minorHAnsi" w:cstheme="minorHAnsi"/>
                <w:color w:val="000000" w:themeColor="text1"/>
                <w:sz w:val="22"/>
                <w:szCs w:val="22"/>
              </w:rPr>
            </w:pPr>
            <w:r w:rsidRPr="002D6CEE">
              <w:rPr>
                <w:rFonts w:asciiTheme="minorHAnsi" w:hAnsiTheme="minorHAnsi" w:cstheme="minorHAnsi"/>
                <w:color w:val="000000" w:themeColor="text1"/>
                <w:sz w:val="22"/>
                <w:szCs w:val="22"/>
              </w:rPr>
              <w:t>M&amp;GG241_MH</w:t>
            </w:r>
          </w:p>
        </w:tc>
      </w:tr>
      <w:tr w:rsidR="00B7740A" w:rsidRPr="00B7740A" w14:paraId="0FE75310" w14:textId="77777777" w:rsidTr="002D6CEE">
        <w:trPr>
          <w:trHeight w:val="300"/>
        </w:trPr>
        <w:tc>
          <w:tcPr>
            <w:tcW w:w="2180" w:type="dxa"/>
            <w:tcBorders>
              <w:top w:val="nil"/>
              <w:left w:val="single" w:sz="4" w:space="0" w:color="auto"/>
              <w:bottom w:val="single" w:sz="4" w:space="0" w:color="auto"/>
              <w:right w:val="single" w:sz="4" w:space="0" w:color="auto"/>
            </w:tcBorders>
            <w:noWrap/>
            <w:vAlign w:val="bottom"/>
            <w:hideMark/>
          </w:tcPr>
          <w:p w14:paraId="1910BF08" w14:textId="77777777" w:rsidR="002D6CEE" w:rsidRPr="002D6CEE" w:rsidRDefault="002D6CEE" w:rsidP="002D6CEE">
            <w:pPr>
              <w:rPr>
                <w:rFonts w:asciiTheme="minorHAnsi" w:hAnsiTheme="minorHAnsi" w:cstheme="minorHAnsi"/>
                <w:color w:val="000000" w:themeColor="text1"/>
                <w:sz w:val="22"/>
                <w:szCs w:val="22"/>
              </w:rPr>
            </w:pPr>
            <w:r w:rsidRPr="002D6CEE">
              <w:rPr>
                <w:rFonts w:asciiTheme="minorHAnsi" w:hAnsiTheme="minorHAnsi" w:cstheme="minorHAnsi"/>
                <w:color w:val="000000" w:themeColor="text1"/>
                <w:sz w:val="22"/>
                <w:szCs w:val="22"/>
              </w:rPr>
              <w:t>MHMWM&amp;amp;G3939</w:t>
            </w:r>
          </w:p>
        </w:tc>
        <w:tc>
          <w:tcPr>
            <w:tcW w:w="1480" w:type="dxa"/>
            <w:tcBorders>
              <w:top w:val="nil"/>
              <w:left w:val="nil"/>
              <w:bottom w:val="single" w:sz="4" w:space="0" w:color="auto"/>
              <w:right w:val="single" w:sz="4" w:space="0" w:color="auto"/>
            </w:tcBorders>
            <w:noWrap/>
            <w:vAlign w:val="bottom"/>
            <w:hideMark/>
          </w:tcPr>
          <w:p w14:paraId="327D670E" w14:textId="77777777" w:rsidR="002D6CEE" w:rsidRPr="002D6CEE" w:rsidRDefault="002D6CEE" w:rsidP="002D6CEE">
            <w:pPr>
              <w:rPr>
                <w:rFonts w:asciiTheme="minorHAnsi" w:hAnsiTheme="minorHAnsi" w:cstheme="minorHAnsi"/>
                <w:color w:val="000000" w:themeColor="text1"/>
                <w:sz w:val="22"/>
                <w:szCs w:val="22"/>
              </w:rPr>
            </w:pPr>
            <w:r w:rsidRPr="002D6CEE">
              <w:rPr>
                <w:rFonts w:asciiTheme="minorHAnsi" w:hAnsiTheme="minorHAnsi" w:cstheme="minorHAnsi"/>
                <w:color w:val="000000" w:themeColor="text1"/>
                <w:sz w:val="22"/>
                <w:szCs w:val="22"/>
              </w:rPr>
              <w:t>M&amp;G3939_MW</w:t>
            </w:r>
          </w:p>
        </w:tc>
      </w:tr>
      <w:tr w:rsidR="00B7740A" w:rsidRPr="00B7740A" w14:paraId="0F30CBD5" w14:textId="77777777" w:rsidTr="002D6CEE">
        <w:trPr>
          <w:trHeight w:val="300"/>
        </w:trPr>
        <w:tc>
          <w:tcPr>
            <w:tcW w:w="2180" w:type="dxa"/>
            <w:tcBorders>
              <w:top w:val="nil"/>
              <w:left w:val="single" w:sz="4" w:space="0" w:color="auto"/>
              <w:bottom w:val="single" w:sz="4" w:space="0" w:color="auto"/>
              <w:right w:val="single" w:sz="4" w:space="0" w:color="auto"/>
            </w:tcBorders>
            <w:noWrap/>
            <w:vAlign w:val="bottom"/>
            <w:hideMark/>
          </w:tcPr>
          <w:p w14:paraId="386A5186" w14:textId="77777777" w:rsidR="002D6CEE" w:rsidRPr="002D6CEE" w:rsidRDefault="002D6CEE" w:rsidP="002D6CEE">
            <w:pPr>
              <w:rPr>
                <w:rFonts w:asciiTheme="minorHAnsi" w:hAnsiTheme="minorHAnsi" w:cstheme="minorHAnsi"/>
                <w:color w:val="000000" w:themeColor="text1"/>
                <w:sz w:val="22"/>
                <w:szCs w:val="22"/>
              </w:rPr>
            </w:pPr>
            <w:r w:rsidRPr="002D6CEE">
              <w:rPr>
                <w:rFonts w:asciiTheme="minorHAnsi" w:hAnsiTheme="minorHAnsi" w:cstheme="minorHAnsi"/>
                <w:color w:val="000000" w:themeColor="text1"/>
                <w:sz w:val="22"/>
                <w:szCs w:val="22"/>
              </w:rPr>
              <w:t>MHMWM&amp;amp;G2104</w:t>
            </w:r>
          </w:p>
        </w:tc>
        <w:tc>
          <w:tcPr>
            <w:tcW w:w="1480" w:type="dxa"/>
            <w:tcBorders>
              <w:top w:val="nil"/>
              <w:left w:val="nil"/>
              <w:bottom w:val="single" w:sz="4" w:space="0" w:color="auto"/>
              <w:right w:val="single" w:sz="4" w:space="0" w:color="auto"/>
            </w:tcBorders>
            <w:noWrap/>
            <w:vAlign w:val="bottom"/>
            <w:hideMark/>
          </w:tcPr>
          <w:p w14:paraId="61C64ACF" w14:textId="77777777" w:rsidR="002D6CEE" w:rsidRPr="002D6CEE" w:rsidRDefault="002D6CEE" w:rsidP="002D6CEE">
            <w:pPr>
              <w:rPr>
                <w:rFonts w:asciiTheme="minorHAnsi" w:hAnsiTheme="minorHAnsi" w:cstheme="minorHAnsi"/>
                <w:color w:val="000000" w:themeColor="text1"/>
                <w:sz w:val="22"/>
                <w:szCs w:val="22"/>
              </w:rPr>
            </w:pPr>
            <w:r w:rsidRPr="002D6CEE">
              <w:rPr>
                <w:rFonts w:asciiTheme="minorHAnsi" w:hAnsiTheme="minorHAnsi" w:cstheme="minorHAnsi"/>
                <w:color w:val="000000" w:themeColor="text1"/>
                <w:sz w:val="22"/>
                <w:szCs w:val="22"/>
              </w:rPr>
              <w:t>M&amp;G2104_MH</w:t>
            </w:r>
          </w:p>
        </w:tc>
      </w:tr>
    </w:tbl>
    <w:p w14:paraId="156606B8" w14:textId="5AD7C789" w:rsidR="002D6CEE" w:rsidRPr="00B7740A" w:rsidRDefault="009345BE" w:rsidP="002D6CEE">
      <w:pPr>
        <w:pStyle w:val="NormalWeb"/>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The Static sheet will be applicable only on the MW node which available in NEP on dummy site.</w:t>
      </w:r>
    </w:p>
    <w:p w14:paraId="7C8A0104" w14:textId="6CBA462E" w:rsidR="004D2197" w:rsidRPr="00B7740A" w:rsidRDefault="00B7740A" w:rsidP="00B7740A">
      <w:pPr>
        <w:pStyle w:val="Heading2"/>
      </w:pPr>
      <w:r>
        <w:lastRenderedPageBreak/>
        <w:t xml:space="preserve">4.3 </w:t>
      </w:r>
      <w:r w:rsidR="009360C0">
        <w:t>Non-Routed RAN Sites</w:t>
      </w:r>
    </w:p>
    <w:p w14:paraId="620E7B33" w14:textId="77777777" w:rsidR="00FA7A58" w:rsidRPr="00B7740A" w:rsidRDefault="00181A13" w:rsidP="00FA7A58">
      <w:pPr>
        <w:pStyle w:val="NormalWeb"/>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 xml:space="preserve">To resolve the isolation of affected RAN sites, a structured data completion and connectivity restoration process will be implemented. Missing or incomplete topology, link, POP, and core data in NEP will be identified and updated by cross-verifying with NMS, planning records, and field inputs. </w:t>
      </w:r>
      <w:r w:rsidR="00FA7A58" w:rsidRPr="00B7740A">
        <w:rPr>
          <w:rFonts w:asciiTheme="minorHAnsi" w:hAnsiTheme="minorHAnsi" w:cstheme="minorHAnsi"/>
          <w:color w:val="000000" w:themeColor="text1"/>
          <w:sz w:val="22"/>
          <w:szCs w:val="22"/>
        </w:rPr>
        <w:t>This approach will restore service availability for impacted sites and maintain alignment between physical and logical network views.</w:t>
      </w:r>
    </w:p>
    <w:p w14:paraId="27618B58" w14:textId="7DB6D042" w:rsidR="00BB6228" w:rsidRPr="00B7740A" w:rsidRDefault="00181A13" w:rsidP="00FA7A58">
      <w:pPr>
        <w:pStyle w:val="NormalWeb"/>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 xml:space="preserve">Based on the planning or NMS data inputs, a static sheet will be created. </w:t>
      </w:r>
      <w:r w:rsidR="00FA7A58" w:rsidRPr="00B7740A">
        <w:rPr>
          <w:rFonts w:asciiTheme="minorHAnsi" w:hAnsiTheme="minorHAnsi" w:cstheme="minorHAnsi"/>
          <w:color w:val="000000" w:themeColor="text1"/>
          <w:sz w:val="22"/>
          <w:szCs w:val="22"/>
        </w:rPr>
        <w:t>In the sheet PCM path available for source site to the L2 pop site and in PCM path First site is POP site and last site is Source site.</w:t>
      </w:r>
    </w:p>
    <w:p w14:paraId="71580AF8" w14:textId="77777777" w:rsidR="00BB6228" w:rsidRPr="00B7740A" w:rsidRDefault="00BB6228" w:rsidP="004D2197">
      <w:pPr>
        <w:pStyle w:val="NormalWeb"/>
        <w:rPr>
          <w:rFonts w:asciiTheme="minorHAnsi" w:hAnsiTheme="minorHAnsi" w:cstheme="minorHAnsi"/>
          <w:color w:val="000000" w:themeColor="text1"/>
          <w:sz w:val="22"/>
          <w:szCs w:val="22"/>
        </w:rPr>
      </w:pPr>
    </w:p>
    <w:p w14:paraId="22343422" w14:textId="47C0D24B" w:rsidR="00BB6228" w:rsidRPr="00B7740A" w:rsidRDefault="00BB6228" w:rsidP="004D2197">
      <w:pPr>
        <w:pStyle w:val="NormalWeb"/>
        <w:rPr>
          <w:rFonts w:asciiTheme="minorHAnsi" w:hAnsiTheme="minorHAnsi" w:cstheme="minorHAnsi"/>
          <w:color w:val="000000" w:themeColor="text1"/>
          <w:sz w:val="22"/>
          <w:szCs w:val="22"/>
        </w:rPr>
      </w:pPr>
    </w:p>
    <w:tbl>
      <w:tblPr>
        <w:tblW w:w="0" w:type="auto"/>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9"/>
        <w:gridCol w:w="594"/>
        <w:gridCol w:w="967"/>
        <w:gridCol w:w="1167"/>
        <w:gridCol w:w="892"/>
        <w:gridCol w:w="797"/>
        <w:gridCol w:w="1123"/>
        <w:gridCol w:w="1199"/>
        <w:gridCol w:w="1447"/>
        <w:gridCol w:w="665"/>
      </w:tblGrid>
      <w:tr w:rsidR="00942AC7" w:rsidRPr="00B7740A" w14:paraId="137F4F38" w14:textId="77777777" w:rsidTr="00942AC7">
        <w:trPr>
          <w:trHeight w:val="615"/>
        </w:trPr>
        <w:tc>
          <w:tcPr>
            <w:tcW w:w="0" w:type="auto"/>
            <w:shd w:val="clear" w:color="000000" w:fill="FFFF00"/>
            <w:noWrap/>
            <w:vAlign w:val="center"/>
            <w:hideMark/>
          </w:tcPr>
          <w:p w14:paraId="02E76CAA" w14:textId="77777777" w:rsidR="00942AC7" w:rsidRPr="00BB6228" w:rsidRDefault="00942AC7" w:rsidP="00942AC7">
            <w:pPr>
              <w:jc w:val="center"/>
              <w:rPr>
                <w:rFonts w:asciiTheme="minorHAnsi" w:hAnsiTheme="minorHAnsi" w:cstheme="minorHAnsi"/>
                <w:b/>
                <w:bCs/>
                <w:color w:val="000000" w:themeColor="text1"/>
                <w:sz w:val="22"/>
                <w:szCs w:val="22"/>
              </w:rPr>
            </w:pPr>
            <w:r w:rsidRPr="00BB6228">
              <w:rPr>
                <w:rFonts w:asciiTheme="minorHAnsi" w:hAnsiTheme="minorHAnsi" w:cstheme="minorHAnsi"/>
                <w:b/>
                <w:bCs/>
                <w:color w:val="000000" w:themeColor="text1"/>
                <w:sz w:val="22"/>
                <w:szCs w:val="22"/>
              </w:rPr>
              <w:t>Circle</w:t>
            </w:r>
          </w:p>
        </w:tc>
        <w:tc>
          <w:tcPr>
            <w:tcW w:w="0" w:type="auto"/>
            <w:shd w:val="clear" w:color="000000" w:fill="FFFF00"/>
            <w:vAlign w:val="center"/>
          </w:tcPr>
          <w:p w14:paraId="6198A99C" w14:textId="3BF7A5AC" w:rsidR="00942AC7" w:rsidRPr="00BB6228" w:rsidRDefault="00942AC7" w:rsidP="00942AC7">
            <w:pPr>
              <w:jc w:val="center"/>
              <w:rPr>
                <w:rFonts w:asciiTheme="minorHAnsi" w:hAnsiTheme="minorHAnsi" w:cstheme="minorHAnsi"/>
                <w:b/>
                <w:bCs/>
                <w:color w:val="000000" w:themeColor="text1"/>
                <w:sz w:val="22"/>
                <w:szCs w:val="22"/>
              </w:rPr>
            </w:pPr>
            <w:r w:rsidRPr="00BB6228">
              <w:rPr>
                <w:rFonts w:asciiTheme="minorHAnsi" w:hAnsiTheme="minorHAnsi" w:cstheme="minorHAnsi"/>
                <w:b/>
                <w:bCs/>
                <w:color w:val="000000" w:themeColor="text1"/>
                <w:sz w:val="22"/>
                <w:szCs w:val="22"/>
              </w:rPr>
              <w:t>Service type</w:t>
            </w:r>
          </w:p>
        </w:tc>
        <w:tc>
          <w:tcPr>
            <w:tcW w:w="0" w:type="auto"/>
            <w:shd w:val="clear" w:color="000000" w:fill="FFFF00"/>
            <w:noWrap/>
            <w:vAlign w:val="center"/>
            <w:hideMark/>
          </w:tcPr>
          <w:p w14:paraId="0340596D" w14:textId="63A8E651" w:rsidR="00942AC7" w:rsidRPr="00BB6228" w:rsidRDefault="00942AC7" w:rsidP="00942AC7">
            <w:pPr>
              <w:jc w:val="center"/>
              <w:rPr>
                <w:rFonts w:asciiTheme="minorHAnsi" w:hAnsiTheme="minorHAnsi" w:cstheme="minorHAnsi"/>
                <w:b/>
                <w:bCs/>
                <w:color w:val="000000" w:themeColor="text1"/>
                <w:sz w:val="22"/>
                <w:szCs w:val="22"/>
              </w:rPr>
            </w:pPr>
            <w:r w:rsidRPr="00BB6228">
              <w:rPr>
                <w:rFonts w:asciiTheme="minorHAnsi" w:hAnsiTheme="minorHAnsi" w:cstheme="minorHAnsi"/>
                <w:b/>
                <w:bCs/>
                <w:color w:val="000000" w:themeColor="text1"/>
                <w:sz w:val="22"/>
                <w:szCs w:val="22"/>
              </w:rPr>
              <w:t>RAN Object ID</w:t>
            </w:r>
          </w:p>
        </w:tc>
        <w:tc>
          <w:tcPr>
            <w:tcW w:w="0" w:type="auto"/>
            <w:shd w:val="clear" w:color="000000" w:fill="FFFF00"/>
            <w:noWrap/>
            <w:vAlign w:val="center"/>
            <w:hideMark/>
          </w:tcPr>
          <w:p w14:paraId="56B36FC2" w14:textId="77777777" w:rsidR="00942AC7" w:rsidRPr="00BB6228" w:rsidRDefault="00942AC7" w:rsidP="00942AC7">
            <w:pPr>
              <w:jc w:val="center"/>
              <w:rPr>
                <w:rFonts w:asciiTheme="minorHAnsi" w:hAnsiTheme="minorHAnsi" w:cstheme="minorHAnsi"/>
                <w:b/>
                <w:bCs/>
                <w:color w:val="000000" w:themeColor="text1"/>
                <w:sz w:val="22"/>
                <w:szCs w:val="22"/>
              </w:rPr>
            </w:pPr>
            <w:r w:rsidRPr="00BB6228">
              <w:rPr>
                <w:rFonts w:asciiTheme="minorHAnsi" w:hAnsiTheme="minorHAnsi" w:cstheme="minorHAnsi"/>
                <w:b/>
                <w:bCs/>
                <w:color w:val="000000" w:themeColor="text1"/>
                <w:sz w:val="22"/>
                <w:szCs w:val="22"/>
              </w:rPr>
              <w:t>RAN Object Name</w:t>
            </w:r>
          </w:p>
        </w:tc>
        <w:tc>
          <w:tcPr>
            <w:tcW w:w="0" w:type="auto"/>
            <w:shd w:val="clear" w:color="000000" w:fill="FFFF00"/>
            <w:noWrap/>
            <w:vAlign w:val="center"/>
            <w:hideMark/>
          </w:tcPr>
          <w:p w14:paraId="3CD3490D" w14:textId="77777777" w:rsidR="00942AC7" w:rsidRPr="00BB6228" w:rsidRDefault="00942AC7" w:rsidP="00942AC7">
            <w:pPr>
              <w:jc w:val="center"/>
              <w:rPr>
                <w:rFonts w:asciiTheme="minorHAnsi" w:hAnsiTheme="minorHAnsi" w:cstheme="minorHAnsi"/>
                <w:b/>
                <w:bCs/>
                <w:color w:val="000000" w:themeColor="text1"/>
                <w:sz w:val="22"/>
                <w:szCs w:val="22"/>
              </w:rPr>
            </w:pPr>
            <w:r w:rsidRPr="00BB6228">
              <w:rPr>
                <w:rFonts w:asciiTheme="minorHAnsi" w:hAnsiTheme="minorHAnsi" w:cstheme="minorHAnsi"/>
                <w:b/>
                <w:bCs/>
                <w:color w:val="000000" w:themeColor="text1"/>
                <w:sz w:val="22"/>
                <w:szCs w:val="22"/>
              </w:rPr>
              <w:t>RAN Node IP</w:t>
            </w:r>
          </w:p>
        </w:tc>
        <w:tc>
          <w:tcPr>
            <w:tcW w:w="0" w:type="auto"/>
            <w:shd w:val="clear" w:color="000000" w:fill="FFFF00"/>
            <w:noWrap/>
            <w:vAlign w:val="center"/>
            <w:hideMark/>
          </w:tcPr>
          <w:p w14:paraId="10A65948" w14:textId="77777777" w:rsidR="00942AC7" w:rsidRPr="00BB6228" w:rsidRDefault="00942AC7" w:rsidP="00942AC7">
            <w:pPr>
              <w:jc w:val="center"/>
              <w:rPr>
                <w:rFonts w:asciiTheme="minorHAnsi" w:hAnsiTheme="minorHAnsi" w:cstheme="minorHAnsi"/>
                <w:b/>
                <w:bCs/>
                <w:color w:val="000000" w:themeColor="text1"/>
                <w:sz w:val="22"/>
                <w:szCs w:val="22"/>
              </w:rPr>
            </w:pPr>
            <w:r w:rsidRPr="00BB6228">
              <w:rPr>
                <w:rFonts w:asciiTheme="minorHAnsi" w:hAnsiTheme="minorHAnsi" w:cstheme="minorHAnsi"/>
                <w:b/>
                <w:bCs/>
                <w:color w:val="000000" w:themeColor="text1"/>
                <w:sz w:val="22"/>
                <w:szCs w:val="22"/>
              </w:rPr>
              <w:t>Site ID</w:t>
            </w:r>
          </w:p>
        </w:tc>
        <w:tc>
          <w:tcPr>
            <w:tcW w:w="0" w:type="auto"/>
            <w:shd w:val="clear" w:color="000000" w:fill="FFFF00"/>
            <w:noWrap/>
            <w:vAlign w:val="center"/>
            <w:hideMark/>
          </w:tcPr>
          <w:p w14:paraId="3B6681AD" w14:textId="77777777" w:rsidR="00942AC7" w:rsidRPr="00BB6228" w:rsidRDefault="00942AC7" w:rsidP="00942AC7">
            <w:pPr>
              <w:jc w:val="center"/>
              <w:rPr>
                <w:rFonts w:asciiTheme="minorHAnsi" w:hAnsiTheme="minorHAnsi" w:cstheme="minorHAnsi"/>
                <w:b/>
                <w:bCs/>
                <w:color w:val="000000" w:themeColor="text1"/>
                <w:sz w:val="22"/>
                <w:szCs w:val="22"/>
              </w:rPr>
            </w:pPr>
            <w:r w:rsidRPr="00BB6228">
              <w:rPr>
                <w:rFonts w:asciiTheme="minorHAnsi" w:hAnsiTheme="minorHAnsi" w:cstheme="minorHAnsi"/>
                <w:b/>
                <w:bCs/>
                <w:color w:val="000000" w:themeColor="text1"/>
                <w:sz w:val="22"/>
                <w:szCs w:val="22"/>
              </w:rPr>
              <w:t>Core Loopback IP</w:t>
            </w:r>
          </w:p>
        </w:tc>
        <w:tc>
          <w:tcPr>
            <w:tcW w:w="0" w:type="auto"/>
            <w:shd w:val="clear" w:color="000000" w:fill="FFFF00"/>
            <w:noWrap/>
            <w:vAlign w:val="center"/>
            <w:hideMark/>
          </w:tcPr>
          <w:p w14:paraId="6689984C" w14:textId="77777777" w:rsidR="00942AC7" w:rsidRPr="00BB6228" w:rsidRDefault="00942AC7" w:rsidP="00942AC7">
            <w:pPr>
              <w:jc w:val="center"/>
              <w:rPr>
                <w:rFonts w:asciiTheme="minorHAnsi" w:hAnsiTheme="minorHAnsi" w:cstheme="minorHAnsi"/>
                <w:b/>
                <w:bCs/>
                <w:color w:val="000000" w:themeColor="text1"/>
                <w:sz w:val="22"/>
                <w:szCs w:val="22"/>
              </w:rPr>
            </w:pPr>
            <w:r w:rsidRPr="00BB6228">
              <w:rPr>
                <w:rFonts w:asciiTheme="minorHAnsi" w:hAnsiTheme="minorHAnsi" w:cstheme="minorHAnsi"/>
                <w:b/>
                <w:bCs/>
                <w:color w:val="000000" w:themeColor="text1"/>
                <w:sz w:val="22"/>
                <w:szCs w:val="22"/>
              </w:rPr>
              <w:t>Core Node Name</w:t>
            </w:r>
          </w:p>
        </w:tc>
        <w:tc>
          <w:tcPr>
            <w:tcW w:w="0" w:type="auto"/>
            <w:shd w:val="clear" w:color="000000" w:fill="FFFF00"/>
            <w:noWrap/>
            <w:vAlign w:val="center"/>
            <w:hideMark/>
          </w:tcPr>
          <w:p w14:paraId="47A47C44" w14:textId="77777777" w:rsidR="00942AC7" w:rsidRPr="00BB6228" w:rsidRDefault="00942AC7" w:rsidP="00942AC7">
            <w:pPr>
              <w:jc w:val="center"/>
              <w:rPr>
                <w:rFonts w:asciiTheme="minorHAnsi" w:hAnsiTheme="minorHAnsi" w:cstheme="minorHAnsi"/>
                <w:b/>
                <w:bCs/>
                <w:color w:val="000000" w:themeColor="text1"/>
                <w:sz w:val="22"/>
                <w:szCs w:val="22"/>
              </w:rPr>
            </w:pPr>
            <w:r w:rsidRPr="00BB6228">
              <w:rPr>
                <w:rFonts w:asciiTheme="minorHAnsi" w:hAnsiTheme="minorHAnsi" w:cstheme="minorHAnsi"/>
                <w:b/>
                <w:bCs/>
                <w:color w:val="000000" w:themeColor="text1"/>
                <w:sz w:val="22"/>
                <w:szCs w:val="22"/>
              </w:rPr>
              <w:t>PCM Path</w:t>
            </w:r>
          </w:p>
        </w:tc>
        <w:tc>
          <w:tcPr>
            <w:tcW w:w="0" w:type="auto"/>
            <w:shd w:val="clear" w:color="000000" w:fill="FFFF00"/>
            <w:noWrap/>
            <w:vAlign w:val="center"/>
            <w:hideMark/>
          </w:tcPr>
          <w:p w14:paraId="0C4022AF" w14:textId="77777777" w:rsidR="00942AC7" w:rsidRPr="00BB6228" w:rsidRDefault="00942AC7" w:rsidP="00942AC7">
            <w:pPr>
              <w:jc w:val="center"/>
              <w:rPr>
                <w:rFonts w:asciiTheme="minorHAnsi" w:hAnsiTheme="minorHAnsi" w:cstheme="minorHAnsi"/>
                <w:b/>
                <w:bCs/>
                <w:color w:val="000000" w:themeColor="text1"/>
                <w:sz w:val="22"/>
                <w:szCs w:val="22"/>
              </w:rPr>
            </w:pPr>
            <w:r w:rsidRPr="00BB6228">
              <w:rPr>
                <w:rFonts w:asciiTheme="minorHAnsi" w:hAnsiTheme="minorHAnsi" w:cstheme="minorHAnsi"/>
                <w:b/>
                <w:bCs/>
                <w:color w:val="000000" w:themeColor="text1"/>
                <w:sz w:val="22"/>
                <w:szCs w:val="22"/>
              </w:rPr>
              <w:t>POP Site</w:t>
            </w:r>
          </w:p>
        </w:tc>
      </w:tr>
      <w:tr w:rsidR="00942AC7" w:rsidRPr="00B7740A" w14:paraId="6E161ECF" w14:textId="77777777" w:rsidTr="00942AC7">
        <w:trPr>
          <w:trHeight w:val="315"/>
        </w:trPr>
        <w:tc>
          <w:tcPr>
            <w:tcW w:w="0" w:type="auto"/>
            <w:noWrap/>
            <w:vAlign w:val="center"/>
            <w:hideMark/>
          </w:tcPr>
          <w:p w14:paraId="160EE14D" w14:textId="77777777" w:rsidR="00942AC7" w:rsidRPr="00BB6228" w:rsidRDefault="00942AC7" w:rsidP="00942AC7">
            <w:pPr>
              <w:jc w:val="center"/>
              <w:rPr>
                <w:rFonts w:asciiTheme="minorHAnsi" w:hAnsiTheme="minorHAnsi" w:cstheme="minorHAnsi"/>
                <w:color w:val="000000" w:themeColor="text1"/>
                <w:sz w:val="22"/>
                <w:szCs w:val="22"/>
              </w:rPr>
            </w:pPr>
            <w:r w:rsidRPr="00BB6228">
              <w:rPr>
                <w:rFonts w:asciiTheme="minorHAnsi" w:hAnsiTheme="minorHAnsi" w:cstheme="minorHAnsi"/>
                <w:color w:val="000000" w:themeColor="text1"/>
                <w:sz w:val="22"/>
                <w:szCs w:val="22"/>
              </w:rPr>
              <w:t>AP</w:t>
            </w:r>
          </w:p>
        </w:tc>
        <w:tc>
          <w:tcPr>
            <w:tcW w:w="0" w:type="auto"/>
            <w:vAlign w:val="center"/>
          </w:tcPr>
          <w:p w14:paraId="468C9EFC" w14:textId="269B9765" w:rsidR="00942AC7" w:rsidRPr="00BB6228" w:rsidRDefault="00942AC7" w:rsidP="00942AC7">
            <w:pPr>
              <w:jc w:val="center"/>
              <w:rPr>
                <w:rFonts w:asciiTheme="minorHAnsi" w:hAnsiTheme="minorHAnsi" w:cstheme="minorHAnsi"/>
                <w:color w:val="000000" w:themeColor="text1"/>
                <w:sz w:val="22"/>
                <w:szCs w:val="22"/>
              </w:rPr>
            </w:pPr>
            <w:r w:rsidRPr="00BB6228">
              <w:rPr>
                <w:rFonts w:asciiTheme="minorHAnsi" w:hAnsiTheme="minorHAnsi" w:cstheme="minorHAnsi"/>
                <w:color w:val="000000" w:themeColor="text1"/>
                <w:sz w:val="22"/>
                <w:szCs w:val="22"/>
              </w:rPr>
              <w:t>S-1U</w:t>
            </w:r>
          </w:p>
        </w:tc>
        <w:tc>
          <w:tcPr>
            <w:tcW w:w="0" w:type="auto"/>
            <w:noWrap/>
            <w:vAlign w:val="center"/>
            <w:hideMark/>
          </w:tcPr>
          <w:p w14:paraId="53E6052A" w14:textId="38AFAD00" w:rsidR="00942AC7" w:rsidRPr="00BB6228" w:rsidRDefault="00942AC7" w:rsidP="00942AC7">
            <w:pPr>
              <w:jc w:val="center"/>
              <w:rPr>
                <w:rFonts w:asciiTheme="minorHAnsi" w:hAnsiTheme="minorHAnsi" w:cstheme="minorHAnsi"/>
                <w:color w:val="000000" w:themeColor="text1"/>
                <w:sz w:val="22"/>
                <w:szCs w:val="22"/>
              </w:rPr>
            </w:pPr>
            <w:r w:rsidRPr="00BB6228">
              <w:rPr>
                <w:rFonts w:asciiTheme="minorHAnsi" w:hAnsiTheme="minorHAnsi" w:cstheme="minorHAnsi"/>
                <w:color w:val="000000" w:themeColor="text1"/>
                <w:sz w:val="22"/>
                <w:szCs w:val="22"/>
              </w:rPr>
              <w:t>MRBTS-1234</w:t>
            </w:r>
          </w:p>
        </w:tc>
        <w:tc>
          <w:tcPr>
            <w:tcW w:w="0" w:type="auto"/>
            <w:noWrap/>
            <w:vAlign w:val="center"/>
            <w:hideMark/>
          </w:tcPr>
          <w:p w14:paraId="3A60ECF5" w14:textId="77777777" w:rsidR="00942AC7" w:rsidRPr="00BB6228" w:rsidRDefault="00942AC7" w:rsidP="00942AC7">
            <w:pPr>
              <w:jc w:val="center"/>
              <w:rPr>
                <w:rFonts w:asciiTheme="minorHAnsi" w:hAnsiTheme="minorHAnsi" w:cstheme="minorHAnsi"/>
                <w:color w:val="000000" w:themeColor="text1"/>
                <w:sz w:val="22"/>
                <w:szCs w:val="22"/>
              </w:rPr>
            </w:pPr>
            <w:r w:rsidRPr="00BB6228">
              <w:rPr>
                <w:rFonts w:asciiTheme="minorHAnsi" w:hAnsiTheme="minorHAnsi" w:cstheme="minorHAnsi"/>
                <w:color w:val="000000" w:themeColor="text1"/>
                <w:sz w:val="22"/>
                <w:szCs w:val="22"/>
              </w:rPr>
              <w:t>ABC-01</w:t>
            </w:r>
          </w:p>
        </w:tc>
        <w:tc>
          <w:tcPr>
            <w:tcW w:w="0" w:type="auto"/>
            <w:noWrap/>
            <w:vAlign w:val="center"/>
            <w:hideMark/>
          </w:tcPr>
          <w:p w14:paraId="336F3E88" w14:textId="77777777" w:rsidR="00942AC7" w:rsidRPr="00BB6228" w:rsidRDefault="00942AC7" w:rsidP="00942AC7">
            <w:pPr>
              <w:jc w:val="center"/>
              <w:rPr>
                <w:rFonts w:asciiTheme="minorHAnsi" w:hAnsiTheme="minorHAnsi" w:cstheme="minorHAnsi"/>
                <w:color w:val="000000" w:themeColor="text1"/>
                <w:sz w:val="22"/>
                <w:szCs w:val="22"/>
              </w:rPr>
            </w:pPr>
            <w:r w:rsidRPr="00BB6228">
              <w:rPr>
                <w:rFonts w:asciiTheme="minorHAnsi" w:hAnsiTheme="minorHAnsi" w:cstheme="minorHAnsi"/>
                <w:color w:val="000000" w:themeColor="text1"/>
                <w:sz w:val="22"/>
                <w:szCs w:val="22"/>
              </w:rPr>
              <w:t>10.1.1.24</w:t>
            </w:r>
          </w:p>
        </w:tc>
        <w:tc>
          <w:tcPr>
            <w:tcW w:w="0" w:type="auto"/>
            <w:noWrap/>
            <w:vAlign w:val="center"/>
            <w:hideMark/>
          </w:tcPr>
          <w:p w14:paraId="4DBEC4D7" w14:textId="77777777" w:rsidR="00942AC7" w:rsidRPr="00BB6228" w:rsidRDefault="00942AC7" w:rsidP="00942AC7">
            <w:pPr>
              <w:jc w:val="center"/>
              <w:rPr>
                <w:rFonts w:asciiTheme="minorHAnsi" w:hAnsiTheme="minorHAnsi" w:cstheme="minorHAnsi"/>
                <w:color w:val="000000" w:themeColor="text1"/>
                <w:sz w:val="22"/>
                <w:szCs w:val="22"/>
              </w:rPr>
            </w:pPr>
            <w:r w:rsidRPr="00BB6228">
              <w:rPr>
                <w:rFonts w:asciiTheme="minorHAnsi" w:hAnsiTheme="minorHAnsi" w:cstheme="minorHAnsi"/>
                <w:color w:val="000000" w:themeColor="text1"/>
                <w:sz w:val="22"/>
                <w:szCs w:val="22"/>
              </w:rPr>
              <w:t>ABC-01_AP</w:t>
            </w:r>
          </w:p>
        </w:tc>
        <w:tc>
          <w:tcPr>
            <w:tcW w:w="0" w:type="auto"/>
            <w:noWrap/>
            <w:vAlign w:val="center"/>
            <w:hideMark/>
          </w:tcPr>
          <w:p w14:paraId="4B7AA517" w14:textId="77777777" w:rsidR="00942AC7" w:rsidRPr="00BB6228" w:rsidRDefault="00942AC7" w:rsidP="00942AC7">
            <w:pPr>
              <w:jc w:val="center"/>
              <w:rPr>
                <w:rFonts w:asciiTheme="minorHAnsi" w:hAnsiTheme="minorHAnsi" w:cstheme="minorHAnsi"/>
                <w:color w:val="000000" w:themeColor="text1"/>
                <w:sz w:val="22"/>
                <w:szCs w:val="22"/>
              </w:rPr>
            </w:pPr>
            <w:r w:rsidRPr="00BB6228">
              <w:rPr>
                <w:rFonts w:asciiTheme="minorHAnsi" w:hAnsiTheme="minorHAnsi" w:cstheme="minorHAnsi"/>
                <w:color w:val="000000" w:themeColor="text1"/>
                <w:sz w:val="22"/>
                <w:szCs w:val="22"/>
              </w:rPr>
              <w:t>10.142.3.221</w:t>
            </w:r>
          </w:p>
        </w:tc>
        <w:tc>
          <w:tcPr>
            <w:tcW w:w="0" w:type="auto"/>
            <w:noWrap/>
            <w:vAlign w:val="center"/>
            <w:hideMark/>
          </w:tcPr>
          <w:p w14:paraId="3B1C4390" w14:textId="77777777" w:rsidR="00942AC7" w:rsidRPr="00BB6228" w:rsidRDefault="00942AC7" w:rsidP="00942AC7">
            <w:pPr>
              <w:jc w:val="center"/>
              <w:rPr>
                <w:rFonts w:asciiTheme="minorHAnsi" w:hAnsiTheme="minorHAnsi" w:cstheme="minorHAnsi"/>
                <w:color w:val="000000" w:themeColor="text1"/>
                <w:sz w:val="22"/>
                <w:szCs w:val="22"/>
              </w:rPr>
            </w:pPr>
            <w:r w:rsidRPr="00BB6228">
              <w:rPr>
                <w:rFonts w:asciiTheme="minorHAnsi" w:hAnsiTheme="minorHAnsi" w:cstheme="minorHAnsi"/>
                <w:color w:val="000000" w:themeColor="text1"/>
                <w:sz w:val="22"/>
                <w:szCs w:val="22"/>
              </w:rPr>
              <w:t>TEST_10.142.3.221</w:t>
            </w:r>
          </w:p>
        </w:tc>
        <w:tc>
          <w:tcPr>
            <w:tcW w:w="0" w:type="auto"/>
            <w:noWrap/>
            <w:vAlign w:val="center"/>
            <w:hideMark/>
          </w:tcPr>
          <w:p w14:paraId="4658CDD8" w14:textId="77777777" w:rsidR="00942AC7" w:rsidRPr="00BB6228" w:rsidRDefault="00942AC7" w:rsidP="00942AC7">
            <w:pPr>
              <w:jc w:val="center"/>
              <w:rPr>
                <w:rFonts w:asciiTheme="minorHAnsi" w:hAnsiTheme="minorHAnsi" w:cstheme="minorHAnsi"/>
                <w:color w:val="000000" w:themeColor="text1"/>
                <w:sz w:val="22"/>
                <w:szCs w:val="22"/>
              </w:rPr>
            </w:pPr>
            <w:r w:rsidRPr="00BB6228">
              <w:rPr>
                <w:rFonts w:asciiTheme="minorHAnsi" w:hAnsiTheme="minorHAnsi" w:cstheme="minorHAnsi"/>
                <w:color w:val="000000" w:themeColor="text1"/>
                <w:sz w:val="22"/>
                <w:szCs w:val="22"/>
              </w:rPr>
              <w:t>DCF-03/BCD-02/ABC-01</w:t>
            </w:r>
          </w:p>
        </w:tc>
        <w:tc>
          <w:tcPr>
            <w:tcW w:w="0" w:type="auto"/>
            <w:noWrap/>
            <w:vAlign w:val="center"/>
            <w:hideMark/>
          </w:tcPr>
          <w:p w14:paraId="57DDABD6" w14:textId="77777777" w:rsidR="00942AC7" w:rsidRPr="00BB6228" w:rsidRDefault="00942AC7" w:rsidP="00942AC7">
            <w:pPr>
              <w:jc w:val="center"/>
              <w:rPr>
                <w:rFonts w:asciiTheme="minorHAnsi" w:hAnsiTheme="minorHAnsi" w:cstheme="minorHAnsi"/>
                <w:color w:val="000000" w:themeColor="text1"/>
                <w:sz w:val="22"/>
                <w:szCs w:val="22"/>
              </w:rPr>
            </w:pPr>
            <w:r w:rsidRPr="00BB6228">
              <w:rPr>
                <w:rFonts w:asciiTheme="minorHAnsi" w:hAnsiTheme="minorHAnsi" w:cstheme="minorHAnsi"/>
                <w:color w:val="000000" w:themeColor="text1"/>
                <w:sz w:val="22"/>
                <w:szCs w:val="22"/>
              </w:rPr>
              <w:t>DCF-03</w:t>
            </w:r>
          </w:p>
        </w:tc>
      </w:tr>
    </w:tbl>
    <w:p w14:paraId="03EC870A" w14:textId="34BA7602" w:rsidR="00181A13" w:rsidRPr="00B7740A" w:rsidRDefault="00181A13" w:rsidP="00FA7A58">
      <w:pPr>
        <w:rPr>
          <w:rFonts w:asciiTheme="minorHAnsi" w:hAnsiTheme="minorHAnsi" w:cstheme="minorHAnsi"/>
          <w:b/>
          <w:bCs/>
          <w:color w:val="000000" w:themeColor="text1"/>
          <w:sz w:val="22"/>
          <w:szCs w:val="22"/>
        </w:rPr>
      </w:pPr>
    </w:p>
    <w:p w14:paraId="78F957D5" w14:textId="77777777" w:rsidR="008762D0" w:rsidRDefault="008762D0" w:rsidP="00FA7A58">
      <w:pPr>
        <w:rPr>
          <w:rFonts w:asciiTheme="minorHAnsi" w:hAnsiTheme="minorHAnsi" w:cstheme="minorHAnsi"/>
          <w:color w:val="000000" w:themeColor="text1"/>
          <w:sz w:val="22"/>
          <w:szCs w:val="22"/>
        </w:rPr>
      </w:pPr>
    </w:p>
    <w:p w14:paraId="704DF4E7" w14:textId="05DC8C27" w:rsidR="00FA7A58" w:rsidRPr="00B7740A" w:rsidRDefault="00B7740A" w:rsidP="00FA7A58">
      <w:pPr>
        <w:rPr>
          <w:rFonts w:asciiTheme="minorHAnsi" w:hAnsiTheme="minorHAnsi" w:cstheme="minorHAnsi"/>
          <w:b/>
          <w:bCs/>
          <w:color w:val="000000" w:themeColor="text1"/>
          <w:sz w:val="22"/>
          <w:szCs w:val="22"/>
        </w:rPr>
      </w:pPr>
      <w:r w:rsidRPr="00B7740A">
        <w:rPr>
          <w:rFonts w:asciiTheme="minorHAnsi" w:hAnsiTheme="minorHAnsi" w:cstheme="minorHAnsi"/>
          <w:color w:val="000000" w:themeColor="text1"/>
          <w:sz w:val="22"/>
          <w:szCs w:val="22"/>
        </w:rPr>
        <w:t>The following logic approach needs to be implemented to fix the issue: The required node and link in NEP for improving should be created as a default type with a generic manufacturer.</w:t>
      </w:r>
    </w:p>
    <w:p w14:paraId="0F67C7A4" w14:textId="77777777" w:rsidR="00FA7A58" w:rsidRPr="00B7740A" w:rsidRDefault="00FA7A58" w:rsidP="00FA7A58">
      <w:pPr>
        <w:rPr>
          <w:rFonts w:asciiTheme="minorHAnsi" w:hAnsiTheme="minorHAnsi" w:cstheme="minorHAnsi"/>
          <w:b/>
          <w:bCs/>
          <w:color w:val="000000" w:themeColor="text1"/>
          <w:sz w:val="22"/>
          <w:szCs w:val="22"/>
        </w:rPr>
      </w:pPr>
    </w:p>
    <w:p w14:paraId="23E35BE1" w14:textId="77777777" w:rsidR="00FA7A58" w:rsidRPr="00B7740A" w:rsidRDefault="00FA7A58" w:rsidP="00FA7A58">
      <w:pPr>
        <w:rPr>
          <w:rFonts w:asciiTheme="minorHAnsi" w:hAnsiTheme="minorHAnsi" w:cstheme="minorHAnsi"/>
          <w:b/>
          <w:bCs/>
          <w:color w:val="000000" w:themeColor="text1"/>
          <w:sz w:val="22"/>
          <w:szCs w:val="22"/>
        </w:rPr>
      </w:pPr>
    </w:p>
    <w:p w14:paraId="4346A28F" w14:textId="0547ACBD" w:rsidR="00181A13" w:rsidRPr="00B7740A" w:rsidRDefault="00181A13" w:rsidP="00181A13">
      <w:pPr>
        <w:ind w:left="360"/>
        <w:rPr>
          <w:rFonts w:asciiTheme="minorHAnsi" w:hAnsiTheme="minorHAnsi" w:cstheme="minorHAnsi"/>
          <w:b/>
          <w:bCs/>
          <w:color w:val="000000" w:themeColor="text1"/>
          <w:sz w:val="22"/>
          <w:szCs w:val="22"/>
        </w:rPr>
      </w:pPr>
      <w:r w:rsidRPr="00B7740A">
        <w:rPr>
          <w:rFonts w:asciiTheme="minorHAnsi" w:hAnsiTheme="minorHAnsi" w:cstheme="minorHAnsi"/>
          <w:b/>
          <w:bCs/>
          <w:color w:val="000000" w:themeColor="text1"/>
          <w:sz w:val="22"/>
          <w:szCs w:val="22"/>
        </w:rPr>
        <w:t>Case 1: RAN–MW Topology Not Stitched:</w:t>
      </w:r>
    </w:p>
    <w:p w14:paraId="29BA8AFB" w14:textId="74727B20" w:rsidR="008C6AC2" w:rsidRPr="00B7740A" w:rsidRDefault="008C6AC2" w:rsidP="00181A13">
      <w:pPr>
        <w:ind w:left="360"/>
        <w:rPr>
          <w:rFonts w:asciiTheme="minorHAnsi" w:hAnsiTheme="minorHAnsi" w:cstheme="minorHAnsi"/>
          <w:b/>
          <w:bCs/>
          <w:color w:val="000000" w:themeColor="text1"/>
          <w:sz w:val="22"/>
          <w:szCs w:val="22"/>
        </w:rPr>
      </w:pPr>
    </w:p>
    <w:p w14:paraId="04A6414E" w14:textId="07B5A144" w:rsidR="008C6AC2" w:rsidRPr="00B7740A" w:rsidRDefault="008C6AC2" w:rsidP="00790C47">
      <w:pPr>
        <w:pStyle w:val="ListParagraph"/>
        <w:numPr>
          <w:ilvl w:val="0"/>
          <w:numId w:val="5"/>
        </w:numPr>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Create MW node on RAN site</w:t>
      </w:r>
      <w:r w:rsidR="0008798F">
        <w:rPr>
          <w:rFonts w:asciiTheme="minorHAnsi" w:hAnsiTheme="minorHAnsi" w:cstheme="minorHAnsi"/>
          <w:color w:val="000000" w:themeColor="text1"/>
          <w:sz w:val="22"/>
          <w:szCs w:val="22"/>
        </w:rPr>
        <w:t xml:space="preserve"> available under column “</w:t>
      </w:r>
      <w:r w:rsidR="0008798F" w:rsidRPr="00BB6228">
        <w:rPr>
          <w:rFonts w:asciiTheme="minorHAnsi" w:hAnsiTheme="minorHAnsi" w:cstheme="minorHAnsi"/>
          <w:b/>
          <w:bCs/>
          <w:color w:val="000000" w:themeColor="text1"/>
          <w:sz w:val="22"/>
          <w:szCs w:val="22"/>
        </w:rPr>
        <w:t>Site ID</w:t>
      </w:r>
      <w:r w:rsidR="0008798F">
        <w:rPr>
          <w:rFonts w:asciiTheme="minorHAnsi" w:hAnsiTheme="minorHAnsi" w:cstheme="minorHAnsi"/>
          <w:b/>
          <w:bCs/>
          <w:color w:val="000000" w:themeColor="text1"/>
          <w:sz w:val="22"/>
          <w:szCs w:val="22"/>
        </w:rPr>
        <w:t>”</w:t>
      </w:r>
      <w:r w:rsidRPr="00B7740A">
        <w:rPr>
          <w:rFonts w:asciiTheme="minorHAnsi" w:hAnsiTheme="minorHAnsi" w:cstheme="minorHAnsi"/>
          <w:color w:val="000000" w:themeColor="text1"/>
          <w:sz w:val="22"/>
          <w:szCs w:val="22"/>
        </w:rPr>
        <w:t xml:space="preserve"> and connect with MW node have same site id</w:t>
      </w:r>
    </w:p>
    <w:p w14:paraId="7923EED3" w14:textId="6401471A" w:rsidR="008C6AC2" w:rsidRPr="00B7740A" w:rsidRDefault="008C6AC2" w:rsidP="00790C47">
      <w:pPr>
        <w:pStyle w:val="ListParagraph"/>
        <w:numPr>
          <w:ilvl w:val="0"/>
          <w:numId w:val="5"/>
        </w:numPr>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Create MW topology between source MW to 2nd MW Site, IF no MW connection available between site create a new MW link</w:t>
      </w:r>
      <w:r w:rsidR="0008798F">
        <w:rPr>
          <w:rFonts w:asciiTheme="minorHAnsi" w:hAnsiTheme="minorHAnsi" w:cstheme="minorHAnsi"/>
          <w:color w:val="000000" w:themeColor="text1"/>
          <w:sz w:val="22"/>
          <w:szCs w:val="22"/>
        </w:rPr>
        <w:t xml:space="preserve"> basis on site path available under column “</w:t>
      </w:r>
      <w:r w:rsidR="0008798F" w:rsidRPr="00BB6228">
        <w:rPr>
          <w:rFonts w:asciiTheme="minorHAnsi" w:hAnsiTheme="minorHAnsi" w:cstheme="minorHAnsi"/>
          <w:b/>
          <w:bCs/>
          <w:color w:val="000000" w:themeColor="text1"/>
          <w:sz w:val="22"/>
          <w:szCs w:val="22"/>
        </w:rPr>
        <w:t>PCM Path</w:t>
      </w:r>
      <w:r w:rsidR="0008798F">
        <w:rPr>
          <w:rFonts w:asciiTheme="minorHAnsi" w:hAnsiTheme="minorHAnsi" w:cstheme="minorHAnsi"/>
          <w:b/>
          <w:bCs/>
          <w:color w:val="000000" w:themeColor="text1"/>
          <w:sz w:val="22"/>
          <w:szCs w:val="22"/>
        </w:rPr>
        <w:t>”</w:t>
      </w:r>
      <w:r w:rsidRPr="00B7740A">
        <w:rPr>
          <w:rFonts w:asciiTheme="minorHAnsi" w:hAnsiTheme="minorHAnsi" w:cstheme="minorHAnsi"/>
          <w:color w:val="000000" w:themeColor="text1"/>
          <w:sz w:val="22"/>
          <w:szCs w:val="22"/>
        </w:rPr>
        <w:t xml:space="preserve"> </w:t>
      </w:r>
      <w:r w:rsidR="006F374F">
        <w:rPr>
          <w:rFonts w:asciiTheme="minorHAnsi" w:hAnsiTheme="minorHAnsi" w:cstheme="minorHAnsi"/>
          <w:color w:val="000000" w:themeColor="text1"/>
          <w:sz w:val="22"/>
          <w:szCs w:val="22"/>
        </w:rPr>
        <w:t>w.r.t “</w:t>
      </w:r>
      <w:r w:rsidR="006F374F" w:rsidRPr="00BB6228">
        <w:rPr>
          <w:rFonts w:asciiTheme="minorHAnsi" w:hAnsiTheme="minorHAnsi" w:cstheme="minorHAnsi"/>
          <w:b/>
          <w:bCs/>
          <w:color w:val="000000" w:themeColor="text1"/>
          <w:sz w:val="22"/>
          <w:szCs w:val="22"/>
        </w:rPr>
        <w:t>Site ID</w:t>
      </w:r>
      <w:r w:rsidR="006F374F" w:rsidRPr="00B7740A">
        <w:rPr>
          <w:rFonts w:asciiTheme="minorHAnsi" w:hAnsiTheme="minorHAnsi" w:cstheme="minorHAnsi"/>
          <w:color w:val="000000" w:themeColor="text1"/>
          <w:sz w:val="22"/>
          <w:szCs w:val="22"/>
        </w:rPr>
        <w:t xml:space="preserve"> </w:t>
      </w:r>
      <w:r w:rsidR="006F374F">
        <w:rPr>
          <w:rFonts w:asciiTheme="minorHAnsi" w:hAnsiTheme="minorHAnsi" w:cstheme="minorHAnsi"/>
          <w:color w:val="000000" w:themeColor="text1"/>
          <w:sz w:val="22"/>
          <w:szCs w:val="22"/>
        </w:rPr>
        <w:t xml:space="preserve">“ </w:t>
      </w:r>
      <w:r w:rsidRPr="00B7740A">
        <w:rPr>
          <w:rFonts w:asciiTheme="minorHAnsi" w:hAnsiTheme="minorHAnsi" w:cstheme="minorHAnsi"/>
          <w:color w:val="000000" w:themeColor="text1"/>
          <w:sz w:val="22"/>
          <w:szCs w:val="22"/>
        </w:rPr>
        <w:t>and route Service Vlan, If yes route same service vlan on existing MW link</w:t>
      </w:r>
    </w:p>
    <w:p w14:paraId="728E1C45" w14:textId="4E56225C" w:rsidR="008C6AC2" w:rsidRPr="00B7740A" w:rsidRDefault="008C6AC2" w:rsidP="006C69F6">
      <w:pPr>
        <w:pStyle w:val="ListParagraph"/>
        <w:numPr>
          <w:ilvl w:val="0"/>
          <w:numId w:val="5"/>
        </w:numPr>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 xml:space="preserve">Do same until the POP Site as per </w:t>
      </w:r>
      <w:r w:rsidR="0008798F">
        <w:rPr>
          <w:rFonts w:asciiTheme="minorHAnsi" w:hAnsiTheme="minorHAnsi" w:cstheme="minorHAnsi"/>
          <w:color w:val="000000" w:themeColor="text1"/>
          <w:sz w:val="22"/>
          <w:szCs w:val="22"/>
        </w:rPr>
        <w:t>site path available under column “</w:t>
      </w:r>
      <w:r w:rsidRPr="006C69F6">
        <w:rPr>
          <w:rFonts w:asciiTheme="minorHAnsi" w:hAnsiTheme="minorHAnsi" w:cstheme="minorHAnsi"/>
          <w:b/>
          <w:bCs/>
          <w:color w:val="000000" w:themeColor="text1"/>
          <w:sz w:val="22"/>
          <w:szCs w:val="22"/>
        </w:rPr>
        <w:t>PCM path</w:t>
      </w:r>
      <w:r w:rsidR="0008798F">
        <w:rPr>
          <w:rFonts w:asciiTheme="minorHAnsi" w:hAnsiTheme="minorHAnsi" w:cstheme="minorHAnsi"/>
          <w:color w:val="000000" w:themeColor="text1"/>
          <w:sz w:val="22"/>
          <w:szCs w:val="22"/>
        </w:rPr>
        <w:t>”</w:t>
      </w:r>
      <w:r w:rsidRPr="00B7740A">
        <w:rPr>
          <w:rFonts w:asciiTheme="minorHAnsi" w:hAnsiTheme="minorHAnsi" w:cstheme="minorHAnsi"/>
          <w:color w:val="000000" w:themeColor="text1"/>
          <w:sz w:val="22"/>
          <w:szCs w:val="22"/>
        </w:rPr>
        <w:t xml:space="preserve"> in the static sheet.</w:t>
      </w:r>
    </w:p>
    <w:p w14:paraId="66EA6073" w14:textId="7CED8AFF" w:rsidR="008C6AC2" w:rsidRPr="00B7740A" w:rsidRDefault="008C6AC2" w:rsidP="00790C47">
      <w:pPr>
        <w:pStyle w:val="ListParagraph"/>
        <w:numPr>
          <w:ilvl w:val="0"/>
          <w:numId w:val="5"/>
        </w:numPr>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 xml:space="preserve">Once Connected with POP create Cloud Wireline and IP Cloud till core with respect to core details provided in Sheet </w:t>
      </w:r>
      <w:r w:rsidR="006C69F6">
        <w:rPr>
          <w:rFonts w:asciiTheme="minorHAnsi" w:hAnsiTheme="minorHAnsi" w:cstheme="minorHAnsi"/>
          <w:color w:val="000000" w:themeColor="text1"/>
          <w:sz w:val="22"/>
          <w:szCs w:val="22"/>
        </w:rPr>
        <w:t>under column “</w:t>
      </w:r>
      <w:r w:rsidR="006C69F6" w:rsidRPr="00BB6228">
        <w:rPr>
          <w:rFonts w:asciiTheme="minorHAnsi" w:hAnsiTheme="minorHAnsi" w:cstheme="minorHAnsi"/>
          <w:b/>
          <w:bCs/>
          <w:color w:val="000000" w:themeColor="text1"/>
          <w:sz w:val="22"/>
          <w:szCs w:val="22"/>
        </w:rPr>
        <w:t>Core Loopback IP</w:t>
      </w:r>
      <w:r w:rsidR="006C69F6">
        <w:rPr>
          <w:rFonts w:asciiTheme="minorHAnsi" w:hAnsiTheme="minorHAnsi" w:cstheme="minorHAnsi"/>
          <w:color w:val="000000" w:themeColor="text1"/>
          <w:sz w:val="22"/>
          <w:szCs w:val="22"/>
        </w:rPr>
        <w:t>” and “</w:t>
      </w:r>
      <w:r w:rsidR="006C69F6" w:rsidRPr="00BB6228">
        <w:rPr>
          <w:rFonts w:asciiTheme="minorHAnsi" w:hAnsiTheme="minorHAnsi" w:cstheme="minorHAnsi"/>
          <w:b/>
          <w:bCs/>
          <w:color w:val="000000" w:themeColor="text1"/>
          <w:sz w:val="22"/>
          <w:szCs w:val="22"/>
        </w:rPr>
        <w:t>Core Node Name</w:t>
      </w:r>
      <w:r w:rsidR="006C69F6">
        <w:rPr>
          <w:rFonts w:asciiTheme="minorHAnsi" w:hAnsiTheme="minorHAnsi" w:cstheme="minorHAnsi"/>
          <w:b/>
          <w:bCs/>
          <w:color w:val="000000" w:themeColor="text1"/>
          <w:sz w:val="22"/>
          <w:szCs w:val="22"/>
        </w:rPr>
        <w:t>”</w:t>
      </w:r>
      <w:r w:rsidR="006C69F6">
        <w:rPr>
          <w:rFonts w:asciiTheme="minorHAnsi" w:hAnsiTheme="minorHAnsi" w:cstheme="minorHAnsi"/>
          <w:color w:val="000000" w:themeColor="text1"/>
          <w:sz w:val="22"/>
          <w:szCs w:val="22"/>
        </w:rPr>
        <w:t xml:space="preserve"> </w:t>
      </w:r>
      <w:r w:rsidRPr="00B7740A">
        <w:rPr>
          <w:rFonts w:asciiTheme="minorHAnsi" w:hAnsiTheme="minorHAnsi" w:cstheme="minorHAnsi"/>
          <w:color w:val="000000" w:themeColor="text1"/>
          <w:sz w:val="22"/>
          <w:szCs w:val="22"/>
        </w:rPr>
        <w:t>(Discover L2 and L3 circuit as per current logic)</w:t>
      </w:r>
      <w:r w:rsidR="006C69F6">
        <w:rPr>
          <w:rFonts w:asciiTheme="minorHAnsi" w:hAnsiTheme="minorHAnsi" w:cstheme="minorHAnsi"/>
          <w:color w:val="000000" w:themeColor="text1"/>
          <w:sz w:val="22"/>
          <w:szCs w:val="22"/>
        </w:rPr>
        <w:t xml:space="preserve"> if missing</w:t>
      </w:r>
    </w:p>
    <w:p w14:paraId="67FAC7AF" w14:textId="77777777" w:rsidR="008C6AC2" w:rsidRPr="00B7740A" w:rsidRDefault="008C6AC2" w:rsidP="00181A13">
      <w:pPr>
        <w:ind w:left="360"/>
        <w:rPr>
          <w:rFonts w:asciiTheme="minorHAnsi" w:hAnsiTheme="minorHAnsi" w:cstheme="minorHAnsi"/>
          <w:b/>
          <w:bCs/>
          <w:color w:val="000000" w:themeColor="text1"/>
          <w:sz w:val="22"/>
          <w:szCs w:val="22"/>
        </w:rPr>
      </w:pPr>
    </w:p>
    <w:p w14:paraId="29F3857C" w14:textId="77777777" w:rsidR="00181A13" w:rsidRPr="00B7740A" w:rsidRDefault="00181A13" w:rsidP="00181A13">
      <w:pPr>
        <w:ind w:left="360"/>
        <w:rPr>
          <w:rFonts w:asciiTheme="minorHAnsi" w:hAnsiTheme="minorHAnsi" w:cstheme="minorHAnsi"/>
          <w:color w:val="000000" w:themeColor="text1"/>
          <w:sz w:val="22"/>
          <w:szCs w:val="22"/>
        </w:rPr>
      </w:pPr>
    </w:p>
    <w:p w14:paraId="4AF0364E" w14:textId="57FA9E61" w:rsidR="00CB7383" w:rsidRPr="00B7740A" w:rsidRDefault="00CB7383" w:rsidP="00CB7383">
      <w:pPr>
        <w:ind w:left="360"/>
        <w:rPr>
          <w:rFonts w:asciiTheme="minorHAnsi" w:hAnsiTheme="minorHAnsi" w:cstheme="minorHAnsi"/>
          <w:b/>
          <w:bCs/>
          <w:color w:val="000000" w:themeColor="text1"/>
          <w:sz w:val="22"/>
          <w:szCs w:val="22"/>
        </w:rPr>
      </w:pPr>
      <w:r w:rsidRPr="00B7740A">
        <w:rPr>
          <w:rFonts w:asciiTheme="minorHAnsi" w:hAnsiTheme="minorHAnsi" w:cstheme="minorHAnsi"/>
          <w:b/>
          <w:bCs/>
          <w:color w:val="000000" w:themeColor="text1"/>
          <w:sz w:val="22"/>
          <w:szCs w:val="22"/>
        </w:rPr>
        <w:t>Case 2: MW-MW Topology Missing</w:t>
      </w:r>
    </w:p>
    <w:p w14:paraId="64032556" w14:textId="3AD12A11" w:rsidR="00CB7383" w:rsidRPr="00B7740A" w:rsidRDefault="00CB7383" w:rsidP="00F5077A">
      <w:pPr>
        <w:rPr>
          <w:rFonts w:asciiTheme="minorHAnsi" w:hAnsiTheme="minorHAnsi" w:cstheme="minorHAnsi"/>
          <w:b/>
          <w:bCs/>
          <w:color w:val="000000" w:themeColor="text1"/>
          <w:sz w:val="22"/>
          <w:szCs w:val="22"/>
        </w:rPr>
      </w:pPr>
    </w:p>
    <w:p w14:paraId="435E669C" w14:textId="2AFE7AB6" w:rsidR="00F5077A" w:rsidRPr="00B7740A" w:rsidRDefault="00F5077A" w:rsidP="006C69F6">
      <w:pPr>
        <w:pStyle w:val="ListParagraph"/>
        <w:numPr>
          <w:ilvl w:val="0"/>
          <w:numId w:val="5"/>
        </w:numPr>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 xml:space="preserve">Create MW topology between the MW node where MW to MW link missing </w:t>
      </w:r>
      <w:r w:rsidR="006C69F6">
        <w:rPr>
          <w:rFonts w:asciiTheme="minorHAnsi" w:hAnsiTheme="minorHAnsi" w:cstheme="minorHAnsi"/>
          <w:color w:val="000000" w:themeColor="text1"/>
          <w:sz w:val="22"/>
          <w:szCs w:val="22"/>
        </w:rPr>
        <w:t xml:space="preserve">on </w:t>
      </w:r>
      <w:r w:rsidR="006C69F6" w:rsidRPr="00B7740A">
        <w:rPr>
          <w:rFonts w:asciiTheme="minorHAnsi" w:hAnsiTheme="minorHAnsi" w:cstheme="minorHAnsi"/>
          <w:color w:val="000000" w:themeColor="text1"/>
          <w:sz w:val="22"/>
          <w:szCs w:val="22"/>
        </w:rPr>
        <w:t>Site</w:t>
      </w:r>
      <w:r w:rsidR="006C69F6">
        <w:rPr>
          <w:rFonts w:asciiTheme="minorHAnsi" w:hAnsiTheme="minorHAnsi" w:cstheme="minorHAnsi"/>
          <w:color w:val="000000" w:themeColor="text1"/>
          <w:sz w:val="22"/>
          <w:szCs w:val="22"/>
        </w:rPr>
        <w:t xml:space="preserve"> basis of site path available under column “</w:t>
      </w:r>
      <w:r w:rsidR="006C69F6" w:rsidRPr="00BB6228">
        <w:rPr>
          <w:rFonts w:asciiTheme="minorHAnsi" w:hAnsiTheme="minorHAnsi" w:cstheme="minorHAnsi"/>
          <w:b/>
          <w:bCs/>
          <w:color w:val="000000" w:themeColor="text1"/>
          <w:sz w:val="22"/>
          <w:szCs w:val="22"/>
        </w:rPr>
        <w:t>PCM Path</w:t>
      </w:r>
      <w:r w:rsidR="006C69F6">
        <w:rPr>
          <w:rFonts w:asciiTheme="minorHAnsi" w:hAnsiTheme="minorHAnsi" w:cstheme="minorHAnsi"/>
          <w:b/>
          <w:bCs/>
          <w:color w:val="000000" w:themeColor="text1"/>
          <w:sz w:val="22"/>
          <w:szCs w:val="22"/>
        </w:rPr>
        <w:t xml:space="preserve">” </w:t>
      </w:r>
      <w:r w:rsidRPr="00B7740A">
        <w:rPr>
          <w:rFonts w:asciiTheme="minorHAnsi" w:hAnsiTheme="minorHAnsi" w:cstheme="minorHAnsi"/>
          <w:color w:val="000000" w:themeColor="text1"/>
          <w:sz w:val="22"/>
          <w:szCs w:val="22"/>
        </w:rPr>
        <w:t>and route Service Vlan</w:t>
      </w:r>
      <w:r w:rsidR="006C69F6">
        <w:rPr>
          <w:rFonts w:asciiTheme="minorHAnsi" w:hAnsiTheme="minorHAnsi" w:cstheme="minorHAnsi"/>
          <w:color w:val="000000" w:themeColor="text1"/>
          <w:sz w:val="22"/>
          <w:szCs w:val="22"/>
        </w:rPr>
        <w:t xml:space="preserve"> on </w:t>
      </w:r>
      <w:proofErr w:type="gramStart"/>
      <w:r w:rsidR="006C69F6">
        <w:rPr>
          <w:rFonts w:asciiTheme="minorHAnsi" w:hAnsiTheme="minorHAnsi" w:cstheme="minorHAnsi"/>
          <w:color w:val="000000" w:themeColor="text1"/>
          <w:sz w:val="22"/>
          <w:szCs w:val="22"/>
        </w:rPr>
        <w:t xml:space="preserve">this </w:t>
      </w:r>
      <w:r w:rsidRPr="00B7740A">
        <w:rPr>
          <w:rFonts w:asciiTheme="minorHAnsi" w:hAnsiTheme="minorHAnsi" w:cstheme="minorHAnsi"/>
          <w:color w:val="000000" w:themeColor="text1"/>
          <w:sz w:val="22"/>
          <w:szCs w:val="22"/>
        </w:rPr>
        <w:t>.</w:t>
      </w:r>
      <w:proofErr w:type="gramEnd"/>
    </w:p>
    <w:p w14:paraId="179350AE" w14:textId="07527EF5" w:rsidR="00F5077A" w:rsidRPr="00B7740A" w:rsidRDefault="00F5077A" w:rsidP="006C69F6">
      <w:pPr>
        <w:pStyle w:val="ListParagraph"/>
        <w:numPr>
          <w:ilvl w:val="0"/>
          <w:numId w:val="5"/>
        </w:numPr>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 xml:space="preserve">Do the same until the POP Site as per </w:t>
      </w:r>
      <w:r w:rsidR="006C69F6">
        <w:rPr>
          <w:rFonts w:asciiTheme="minorHAnsi" w:hAnsiTheme="minorHAnsi" w:cstheme="minorHAnsi"/>
          <w:color w:val="000000" w:themeColor="text1"/>
          <w:sz w:val="22"/>
          <w:szCs w:val="22"/>
        </w:rPr>
        <w:t>path available under column “</w:t>
      </w:r>
      <w:r w:rsidRPr="00B7740A">
        <w:rPr>
          <w:rFonts w:asciiTheme="minorHAnsi" w:hAnsiTheme="minorHAnsi" w:cstheme="minorHAnsi"/>
          <w:color w:val="000000" w:themeColor="text1"/>
          <w:sz w:val="22"/>
          <w:szCs w:val="22"/>
        </w:rPr>
        <w:t>PCM path</w:t>
      </w:r>
      <w:r w:rsidR="006C69F6">
        <w:rPr>
          <w:rFonts w:asciiTheme="minorHAnsi" w:hAnsiTheme="minorHAnsi" w:cstheme="minorHAnsi"/>
          <w:color w:val="000000" w:themeColor="text1"/>
          <w:sz w:val="22"/>
          <w:szCs w:val="22"/>
        </w:rPr>
        <w:t>”</w:t>
      </w:r>
      <w:r w:rsidRPr="00B7740A">
        <w:rPr>
          <w:rFonts w:asciiTheme="minorHAnsi" w:hAnsiTheme="minorHAnsi" w:cstheme="minorHAnsi"/>
          <w:color w:val="000000" w:themeColor="text1"/>
          <w:sz w:val="22"/>
          <w:szCs w:val="22"/>
        </w:rPr>
        <w:t xml:space="preserve"> in the static sheet if any link missing.</w:t>
      </w:r>
    </w:p>
    <w:p w14:paraId="098AED2B" w14:textId="4FFC5561" w:rsidR="00F5077A" w:rsidRPr="00B7740A" w:rsidRDefault="00F5077A" w:rsidP="00790C47">
      <w:pPr>
        <w:pStyle w:val="ListParagraph"/>
        <w:numPr>
          <w:ilvl w:val="0"/>
          <w:numId w:val="5"/>
        </w:numPr>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lastRenderedPageBreak/>
        <w:t xml:space="preserve">Once Connected with POP, create Cloud Wireline and IP Cloud till core with respect to core details provided in Sheet </w:t>
      </w:r>
      <w:r w:rsidR="006C69F6">
        <w:rPr>
          <w:rFonts w:asciiTheme="minorHAnsi" w:hAnsiTheme="minorHAnsi" w:cstheme="minorHAnsi"/>
          <w:color w:val="000000" w:themeColor="text1"/>
          <w:sz w:val="22"/>
          <w:szCs w:val="22"/>
        </w:rPr>
        <w:t>under column “</w:t>
      </w:r>
      <w:r w:rsidR="006C69F6" w:rsidRPr="00BB6228">
        <w:rPr>
          <w:rFonts w:asciiTheme="minorHAnsi" w:hAnsiTheme="minorHAnsi" w:cstheme="minorHAnsi"/>
          <w:b/>
          <w:bCs/>
          <w:color w:val="000000" w:themeColor="text1"/>
          <w:sz w:val="22"/>
          <w:szCs w:val="22"/>
        </w:rPr>
        <w:t>Core Loopback IP</w:t>
      </w:r>
      <w:r w:rsidR="006C69F6">
        <w:rPr>
          <w:rFonts w:asciiTheme="minorHAnsi" w:hAnsiTheme="minorHAnsi" w:cstheme="minorHAnsi"/>
          <w:color w:val="000000" w:themeColor="text1"/>
          <w:sz w:val="22"/>
          <w:szCs w:val="22"/>
        </w:rPr>
        <w:t>” and “</w:t>
      </w:r>
      <w:r w:rsidR="006C69F6" w:rsidRPr="00BB6228">
        <w:rPr>
          <w:rFonts w:asciiTheme="minorHAnsi" w:hAnsiTheme="minorHAnsi" w:cstheme="minorHAnsi"/>
          <w:b/>
          <w:bCs/>
          <w:color w:val="000000" w:themeColor="text1"/>
          <w:sz w:val="22"/>
          <w:szCs w:val="22"/>
        </w:rPr>
        <w:t>Core Node Name</w:t>
      </w:r>
      <w:r w:rsidR="006C69F6">
        <w:rPr>
          <w:rFonts w:asciiTheme="minorHAnsi" w:hAnsiTheme="minorHAnsi" w:cstheme="minorHAnsi"/>
          <w:b/>
          <w:bCs/>
          <w:color w:val="000000" w:themeColor="text1"/>
          <w:sz w:val="22"/>
          <w:szCs w:val="22"/>
        </w:rPr>
        <w:t>”</w:t>
      </w:r>
      <w:r w:rsidR="006C69F6">
        <w:rPr>
          <w:rFonts w:asciiTheme="minorHAnsi" w:hAnsiTheme="minorHAnsi" w:cstheme="minorHAnsi"/>
          <w:color w:val="000000" w:themeColor="text1"/>
          <w:sz w:val="22"/>
          <w:szCs w:val="22"/>
        </w:rPr>
        <w:t xml:space="preserve"> </w:t>
      </w:r>
      <w:r w:rsidRPr="00B7740A">
        <w:rPr>
          <w:rFonts w:asciiTheme="minorHAnsi" w:hAnsiTheme="minorHAnsi" w:cstheme="minorHAnsi"/>
          <w:color w:val="000000" w:themeColor="text1"/>
          <w:sz w:val="22"/>
          <w:szCs w:val="22"/>
        </w:rPr>
        <w:t>(Discover L2 and L3 circuit as per current logic) if missing.</w:t>
      </w:r>
    </w:p>
    <w:p w14:paraId="31B948D0" w14:textId="77777777" w:rsidR="00F5077A" w:rsidRPr="00B7740A" w:rsidRDefault="00F5077A" w:rsidP="00F5077A">
      <w:pPr>
        <w:rPr>
          <w:rFonts w:asciiTheme="minorHAnsi" w:hAnsiTheme="minorHAnsi" w:cstheme="minorHAnsi"/>
          <w:b/>
          <w:bCs/>
          <w:color w:val="000000" w:themeColor="text1"/>
          <w:sz w:val="22"/>
          <w:szCs w:val="22"/>
        </w:rPr>
      </w:pPr>
    </w:p>
    <w:p w14:paraId="2C2B2443" w14:textId="77777777" w:rsidR="00F5077A" w:rsidRPr="00B7740A" w:rsidRDefault="00F5077A" w:rsidP="00F5077A">
      <w:pPr>
        <w:rPr>
          <w:rFonts w:asciiTheme="minorHAnsi" w:hAnsiTheme="minorHAnsi" w:cstheme="minorHAnsi"/>
          <w:b/>
          <w:bCs/>
          <w:color w:val="000000" w:themeColor="text1"/>
          <w:sz w:val="22"/>
          <w:szCs w:val="22"/>
        </w:rPr>
      </w:pPr>
      <w:r w:rsidRPr="00B7740A">
        <w:rPr>
          <w:rFonts w:asciiTheme="minorHAnsi" w:hAnsiTheme="minorHAnsi" w:cstheme="minorHAnsi"/>
          <w:b/>
          <w:bCs/>
          <w:color w:val="000000" w:themeColor="text1"/>
          <w:sz w:val="22"/>
          <w:szCs w:val="22"/>
        </w:rPr>
        <w:t xml:space="preserve">Case3: POP Site missing or Mismatch issue </w:t>
      </w:r>
    </w:p>
    <w:p w14:paraId="0E1AE9DF" w14:textId="77777777" w:rsidR="00F5077A" w:rsidRPr="00B7740A" w:rsidRDefault="00F5077A" w:rsidP="00F5077A">
      <w:pPr>
        <w:rPr>
          <w:rFonts w:asciiTheme="minorHAnsi" w:hAnsiTheme="minorHAnsi" w:cstheme="minorHAnsi"/>
          <w:b/>
          <w:bCs/>
          <w:color w:val="000000" w:themeColor="text1"/>
          <w:sz w:val="22"/>
          <w:szCs w:val="22"/>
        </w:rPr>
      </w:pPr>
    </w:p>
    <w:p w14:paraId="0B5E34E1" w14:textId="38B60D37" w:rsidR="00F5077A" w:rsidRPr="00711D86" w:rsidRDefault="00F5077A" w:rsidP="006C69F6">
      <w:pPr>
        <w:pStyle w:val="ListParagraph"/>
        <w:numPr>
          <w:ilvl w:val="0"/>
          <w:numId w:val="5"/>
        </w:numPr>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 xml:space="preserve">If the topology is created in NEP as per the </w:t>
      </w:r>
      <w:r w:rsidR="006C69F6">
        <w:rPr>
          <w:rFonts w:asciiTheme="minorHAnsi" w:hAnsiTheme="minorHAnsi" w:cstheme="minorHAnsi"/>
          <w:color w:val="000000" w:themeColor="text1"/>
          <w:sz w:val="22"/>
          <w:szCs w:val="22"/>
        </w:rPr>
        <w:t>site routing path available under column “</w:t>
      </w:r>
      <w:r w:rsidRPr="00B7740A">
        <w:rPr>
          <w:rFonts w:asciiTheme="minorHAnsi" w:hAnsiTheme="minorHAnsi" w:cstheme="minorHAnsi"/>
          <w:color w:val="000000" w:themeColor="text1"/>
          <w:sz w:val="22"/>
          <w:szCs w:val="22"/>
        </w:rPr>
        <w:t>PCM path</w:t>
      </w:r>
      <w:r w:rsidR="006C69F6">
        <w:rPr>
          <w:rFonts w:asciiTheme="minorHAnsi" w:hAnsiTheme="minorHAnsi" w:cstheme="minorHAnsi"/>
          <w:color w:val="000000" w:themeColor="text1"/>
          <w:sz w:val="22"/>
          <w:szCs w:val="22"/>
        </w:rPr>
        <w:t>”</w:t>
      </w:r>
      <w:r w:rsidRPr="00B7740A">
        <w:rPr>
          <w:rFonts w:asciiTheme="minorHAnsi" w:hAnsiTheme="minorHAnsi" w:cstheme="minorHAnsi"/>
          <w:color w:val="000000" w:themeColor="text1"/>
          <w:sz w:val="22"/>
          <w:szCs w:val="22"/>
        </w:rPr>
        <w:t xml:space="preserve"> but the POP site details are missing or not marked as a POP in NEP, then mark/create the POP site in NEP as per </w:t>
      </w:r>
      <w:r w:rsidR="006C69F6">
        <w:rPr>
          <w:rFonts w:asciiTheme="minorHAnsi" w:hAnsiTheme="minorHAnsi" w:cstheme="minorHAnsi"/>
          <w:color w:val="000000" w:themeColor="text1"/>
          <w:sz w:val="22"/>
          <w:szCs w:val="22"/>
        </w:rPr>
        <w:t>pop site details under column “</w:t>
      </w:r>
      <w:r w:rsidR="006C69F6" w:rsidRPr="00BB6228">
        <w:rPr>
          <w:rFonts w:asciiTheme="minorHAnsi" w:hAnsiTheme="minorHAnsi" w:cstheme="minorHAnsi"/>
          <w:b/>
          <w:bCs/>
          <w:color w:val="000000" w:themeColor="text1"/>
          <w:sz w:val="22"/>
          <w:szCs w:val="22"/>
        </w:rPr>
        <w:t>POP Site</w:t>
      </w:r>
      <w:r w:rsidR="006C69F6">
        <w:rPr>
          <w:rFonts w:asciiTheme="minorHAnsi" w:hAnsiTheme="minorHAnsi" w:cstheme="minorHAnsi"/>
          <w:color w:val="000000" w:themeColor="text1"/>
          <w:sz w:val="22"/>
          <w:szCs w:val="22"/>
        </w:rPr>
        <w:t>” in the static sheet.</w:t>
      </w:r>
    </w:p>
    <w:p w14:paraId="1C045DE0" w14:textId="6B683EA4" w:rsidR="00F5077A" w:rsidRDefault="00F5077A" w:rsidP="006C69F6">
      <w:pPr>
        <w:pStyle w:val="ListParagraph"/>
        <w:numPr>
          <w:ilvl w:val="0"/>
          <w:numId w:val="5"/>
        </w:numPr>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 xml:space="preserve">If the topology is created but the service is connected to multiple POPs, then consider the </w:t>
      </w:r>
      <w:r w:rsidR="006C69F6">
        <w:rPr>
          <w:rFonts w:asciiTheme="minorHAnsi" w:hAnsiTheme="minorHAnsi" w:cstheme="minorHAnsi"/>
          <w:color w:val="000000" w:themeColor="text1"/>
          <w:sz w:val="22"/>
          <w:szCs w:val="22"/>
        </w:rPr>
        <w:t xml:space="preserve">correct </w:t>
      </w:r>
      <w:r w:rsidRPr="00B7740A">
        <w:rPr>
          <w:rFonts w:asciiTheme="minorHAnsi" w:hAnsiTheme="minorHAnsi" w:cstheme="minorHAnsi"/>
          <w:color w:val="000000" w:themeColor="text1"/>
          <w:sz w:val="22"/>
          <w:szCs w:val="22"/>
        </w:rPr>
        <w:t xml:space="preserve">POP mentioned in the static sheet </w:t>
      </w:r>
      <w:r w:rsidR="006C69F6">
        <w:rPr>
          <w:rFonts w:asciiTheme="minorHAnsi" w:hAnsiTheme="minorHAnsi" w:cstheme="minorHAnsi"/>
          <w:color w:val="000000" w:themeColor="text1"/>
          <w:sz w:val="22"/>
          <w:szCs w:val="22"/>
        </w:rPr>
        <w:t>under column “</w:t>
      </w:r>
      <w:r w:rsidR="006C69F6" w:rsidRPr="00BB6228">
        <w:rPr>
          <w:rFonts w:asciiTheme="minorHAnsi" w:hAnsiTheme="minorHAnsi" w:cstheme="minorHAnsi"/>
          <w:b/>
          <w:bCs/>
          <w:color w:val="000000" w:themeColor="text1"/>
          <w:sz w:val="22"/>
          <w:szCs w:val="22"/>
        </w:rPr>
        <w:t>POP Site</w:t>
      </w:r>
      <w:r w:rsidR="006C69F6">
        <w:rPr>
          <w:rFonts w:asciiTheme="minorHAnsi" w:hAnsiTheme="minorHAnsi" w:cstheme="minorHAnsi"/>
          <w:color w:val="000000" w:themeColor="text1"/>
          <w:sz w:val="22"/>
          <w:szCs w:val="22"/>
        </w:rPr>
        <w:t xml:space="preserve">” </w:t>
      </w:r>
      <w:r w:rsidRPr="00B7740A">
        <w:rPr>
          <w:rFonts w:asciiTheme="minorHAnsi" w:hAnsiTheme="minorHAnsi" w:cstheme="minorHAnsi"/>
          <w:color w:val="000000" w:themeColor="text1"/>
          <w:sz w:val="22"/>
          <w:szCs w:val="22"/>
        </w:rPr>
        <w:t>and route the service from there.</w:t>
      </w:r>
    </w:p>
    <w:p w14:paraId="1C3D7792" w14:textId="4DCB3E19" w:rsidR="008762D0" w:rsidRDefault="008762D0" w:rsidP="008762D0">
      <w:pPr>
        <w:rPr>
          <w:rFonts w:asciiTheme="minorHAnsi" w:hAnsiTheme="minorHAnsi" w:cstheme="minorHAnsi"/>
          <w:color w:val="000000" w:themeColor="text1"/>
          <w:sz w:val="22"/>
          <w:szCs w:val="22"/>
        </w:rPr>
      </w:pPr>
    </w:p>
    <w:p w14:paraId="4D5A104A" w14:textId="28629731" w:rsidR="008762D0" w:rsidRPr="008762D0" w:rsidRDefault="008762D0" w:rsidP="008762D0">
      <w:pPr>
        <w:spacing w:before="100" w:beforeAutospacing="1" w:after="100" w:afterAutospacing="1"/>
        <w:rPr>
          <w:rFonts w:asciiTheme="minorHAnsi" w:hAnsiTheme="minorHAnsi" w:cstheme="minorHAnsi"/>
          <w:b/>
          <w:bCs/>
          <w:color w:val="000000" w:themeColor="text1"/>
          <w:sz w:val="22"/>
          <w:szCs w:val="22"/>
        </w:rPr>
      </w:pPr>
      <w:r>
        <w:rPr>
          <w:rFonts w:asciiTheme="minorHAnsi" w:hAnsiTheme="minorHAnsi" w:cstheme="minorHAnsi"/>
          <w:b/>
          <w:bCs/>
          <w:color w:val="000000" w:themeColor="text1"/>
          <w:sz w:val="22"/>
          <w:szCs w:val="22"/>
        </w:rPr>
        <w:t>Case</w:t>
      </w:r>
      <w:r w:rsidR="00FC61CC">
        <w:rPr>
          <w:rFonts w:asciiTheme="minorHAnsi" w:hAnsiTheme="minorHAnsi" w:cstheme="minorHAnsi"/>
          <w:b/>
          <w:bCs/>
          <w:color w:val="000000" w:themeColor="text1"/>
          <w:sz w:val="22"/>
          <w:szCs w:val="22"/>
        </w:rPr>
        <w:t xml:space="preserve"> </w:t>
      </w:r>
      <w:r>
        <w:rPr>
          <w:rFonts w:asciiTheme="minorHAnsi" w:hAnsiTheme="minorHAnsi" w:cstheme="minorHAnsi"/>
          <w:b/>
          <w:bCs/>
          <w:color w:val="000000" w:themeColor="text1"/>
          <w:sz w:val="22"/>
          <w:szCs w:val="22"/>
        </w:rPr>
        <w:t xml:space="preserve">4: </w:t>
      </w:r>
      <w:r w:rsidRPr="008762D0">
        <w:rPr>
          <w:rFonts w:asciiTheme="minorHAnsi" w:hAnsiTheme="minorHAnsi" w:cstheme="minorHAnsi"/>
          <w:b/>
          <w:bCs/>
          <w:color w:val="000000" w:themeColor="text1"/>
          <w:sz w:val="22"/>
          <w:szCs w:val="22"/>
        </w:rPr>
        <w:t>Service VLAN missing on routing Path:</w:t>
      </w:r>
    </w:p>
    <w:p w14:paraId="6E922DC5" w14:textId="5B051CE6" w:rsidR="00F5077A" w:rsidRPr="00E174FA" w:rsidRDefault="008762D0" w:rsidP="006F374F">
      <w:pPr>
        <w:pStyle w:val="ListParagraph"/>
        <w:numPr>
          <w:ilvl w:val="0"/>
          <w:numId w:val="7"/>
        </w:numPr>
        <w:rPr>
          <w:rFonts w:asciiTheme="minorHAnsi" w:hAnsiTheme="minorHAnsi" w:cstheme="minorHAnsi"/>
          <w:color w:val="000000" w:themeColor="text1"/>
          <w:sz w:val="22"/>
          <w:szCs w:val="22"/>
        </w:rPr>
      </w:pPr>
      <w:r w:rsidRPr="00E174FA">
        <w:rPr>
          <w:rFonts w:asciiTheme="minorHAnsi" w:hAnsiTheme="minorHAnsi" w:cstheme="minorHAnsi"/>
          <w:color w:val="000000" w:themeColor="text1"/>
          <w:sz w:val="22"/>
          <w:szCs w:val="22"/>
        </w:rPr>
        <w:t xml:space="preserve">Match the topology </w:t>
      </w:r>
      <w:r w:rsidR="006F374F">
        <w:rPr>
          <w:rFonts w:asciiTheme="minorHAnsi" w:hAnsiTheme="minorHAnsi" w:cstheme="minorHAnsi"/>
          <w:color w:val="000000" w:themeColor="text1"/>
          <w:sz w:val="22"/>
          <w:szCs w:val="22"/>
        </w:rPr>
        <w:t xml:space="preserve">w.r.t site </w:t>
      </w:r>
      <w:r w:rsidRPr="00E174FA">
        <w:rPr>
          <w:rFonts w:asciiTheme="minorHAnsi" w:hAnsiTheme="minorHAnsi" w:cstheme="minorHAnsi"/>
          <w:color w:val="000000" w:themeColor="text1"/>
          <w:sz w:val="22"/>
          <w:szCs w:val="22"/>
        </w:rPr>
        <w:t xml:space="preserve">in NEP </w:t>
      </w:r>
      <w:r w:rsidR="006F374F">
        <w:rPr>
          <w:rFonts w:asciiTheme="minorHAnsi" w:hAnsiTheme="minorHAnsi" w:cstheme="minorHAnsi"/>
          <w:color w:val="000000" w:themeColor="text1"/>
          <w:sz w:val="22"/>
          <w:szCs w:val="22"/>
        </w:rPr>
        <w:t>with</w:t>
      </w:r>
      <w:r w:rsidR="006C69F6">
        <w:rPr>
          <w:rFonts w:asciiTheme="minorHAnsi" w:hAnsiTheme="minorHAnsi" w:cstheme="minorHAnsi"/>
          <w:color w:val="000000" w:themeColor="text1"/>
          <w:sz w:val="22"/>
          <w:szCs w:val="22"/>
        </w:rPr>
        <w:t xml:space="preserve"> path available under column </w:t>
      </w:r>
      <w:r w:rsidR="006C69F6" w:rsidRPr="006F374F">
        <w:rPr>
          <w:rFonts w:asciiTheme="minorHAnsi" w:hAnsiTheme="minorHAnsi" w:cstheme="minorHAnsi"/>
          <w:b/>
          <w:bCs/>
          <w:color w:val="000000" w:themeColor="text1"/>
          <w:sz w:val="22"/>
          <w:szCs w:val="22"/>
        </w:rPr>
        <w:t>“</w:t>
      </w:r>
      <w:r w:rsidRPr="006F374F">
        <w:rPr>
          <w:rFonts w:asciiTheme="minorHAnsi" w:hAnsiTheme="minorHAnsi" w:cstheme="minorHAnsi"/>
          <w:b/>
          <w:bCs/>
          <w:color w:val="000000" w:themeColor="text1"/>
          <w:sz w:val="22"/>
          <w:szCs w:val="22"/>
        </w:rPr>
        <w:t>PCM path</w:t>
      </w:r>
      <w:r w:rsidR="006C69F6" w:rsidRPr="006F374F">
        <w:rPr>
          <w:rFonts w:asciiTheme="minorHAnsi" w:hAnsiTheme="minorHAnsi" w:cstheme="minorHAnsi"/>
          <w:b/>
          <w:bCs/>
          <w:color w:val="000000" w:themeColor="text1"/>
          <w:sz w:val="22"/>
          <w:szCs w:val="22"/>
        </w:rPr>
        <w:t>”</w:t>
      </w:r>
      <w:r w:rsidRPr="006F374F">
        <w:rPr>
          <w:rFonts w:asciiTheme="minorHAnsi" w:hAnsiTheme="minorHAnsi" w:cstheme="minorHAnsi"/>
          <w:b/>
          <w:bCs/>
          <w:color w:val="000000" w:themeColor="text1"/>
          <w:sz w:val="22"/>
          <w:szCs w:val="22"/>
        </w:rPr>
        <w:t xml:space="preserve"> </w:t>
      </w:r>
      <w:r w:rsidRPr="00E174FA">
        <w:rPr>
          <w:rFonts w:asciiTheme="minorHAnsi" w:hAnsiTheme="minorHAnsi" w:cstheme="minorHAnsi"/>
          <w:color w:val="000000" w:themeColor="text1"/>
          <w:sz w:val="22"/>
          <w:szCs w:val="22"/>
        </w:rPr>
        <w:t xml:space="preserve">available in the static sheet. If it is correct, then copy the </w:t>
      </w:r>
      <w:r w:rsidR="006C69F6">
        <w:rPr>
          <w:rFonts w:asciiTheme="minorHAnsi" w:hAnsiTheme="minorHAnsi" w:cstheme="minorHAnsi"/>
          <w:color w:val="000000" w:themeColor="text1"/>
          <w:sz w:val="22"/>
          <w:szCs w:val="22"/>
        </w:rPr>
        <w:t xml:space="preserve">RAN </w:t>
      </w:r>
      <w:r w:rsidRPr="00E174FA">
        <w:rPr>
          <w:rFonts w:asciiTheme="minorHAnsi" w:hAnsiTheme="minorHAnsi" w:cstheme="minorHAnsi"/>
          <w:color w:val="000000" w:themeColor="text1"/>
          <w:sz w:val="22"/>
          <w:szCs w:val="22"/>
        </w:rPr>
        <w:t>service VLAN to the interface available on the routing path. (If the topology connected to multiple</w:t>
      </w:r>
      <w:r w:rsidR="006F374F">
        <w:rPr>
          <w:rFonts w:asciiTheme="minorHAnsi" w:hAnsiTheme="minorHAnsi" w:cstheme="minorHAnsi"/>
          <w:color w:val="000000" w:themeColor="text1"/>
          <w:sz w:val="22"/>
          <w:szCs w:val="22"/>
        </w:rPr>
        <w:t xml:space="preserve"> sites in NEP, check the site to POP path under column “</w:t>
      </w:r>
      <w:r w:rsidRPr="00E174FA">
        <w:rPr>
          <w:rFonts w:asciiTheme="minorHAnsi" w:hAnsiTheme="minorHAnsi" w:cstheme="minorHAnsi"/>
          <w:color w:val="000000" w:themeColor="text1"/>
          <w:sz w:val="22"/>
          <w:szCs w:val="22"/>
        </w:rPr>
        <w:t>PCM path</w:t>
      </w:r>
      <w:r w:rsidR="006F374F">
        <w:rPr>
          <w:rFonts w:asciiTheme="minorHAnsi" w:hAnsiTheme="minorHAnsi" w:cstheme="minorHAnsi"/>
          <w:color w:val="000000" w:themeColor="text1"/>
          <w:sz w:val="22"/>
          <w:szCs w:val="22"/>
        </w:rPr>
        <w:t>”</w:t>
      </w:r>
      <w:r w:rsidRPr="00E174FA">
        <w:rPr>
          <w:rFonts w:asciiTheme="minorHAnsi" w:hAnsiTheme="minorHAnsi" w:cstheme="minorHAnsi"/>
          <w:color w:val="000000" w:themeColor="text1"/>
          <w:sz w:val="22"/>
          <w:szCs w:val="22"/>
        </w:rPr>
        <w:t xml:space="preserve"> in the static sheet and connect the service from that location).</w:t>
      </w:r>
    </w:p>
    <w:p w14:paraId="754DA449" w14:textId="77777777" w:rsidR="008762D0" w:rsidRPr="00B7740A" w:rsidRDefault="008762D0" w:rsidP="00F5077A">
      <w:pPr>
        <w:rPr>
          <w:rFonts w:asciiTheme="minorHAnsi" w:hAnsiTheme="minorHAnsi" w:cstheme="minorHAnsi"/>
          <w:b/>
          <w:bCs/>
          <w:color w:val="000000" w:themeColor="text1"/>
          <w:sz w:val="22"/>
          <w:szCs w:val="22"/>
        </w:rPr>
      </w:pPr>
    </w:p>
    <w:p w14:paraId="78F2BEC5" w14:textId="258CE72C" w:rsidR="00F5077A" w:rsidRPr="00B7740A" w:rsidRDefault="008762D0" w:rsidP="00F5077A">
      <w:pPr>
        <w:rPr>
          <w:rFonts w:asciiTheme="minorHAnsi" w:hAnsiTheme="minorHAnsi" w:cstheme="minorHAnsi"/>
          <w:b/>
          <w:bCs/>
          <w:color w:val="000000" w:themeColor="text1"/>
          <w:sz w:val="22"/>
          <w:szCs w:val="22"/>
        </w:rPr>
      </w:pPr>
      <w:r>
        <w:rPr>
          <w:rFonts w:asciiTheme="minorHAnsi" w:hAnsiTheme="minorHAnsi" w:cstheme="minorHAnsi"/>
          <w:b/>
          <w:bCs/>
          <w:color w:val="000000" w:themeColor="text1"/>
          <w:sz w:val="22"/>
          <w:szCs w:val="22"/>
        </w:rPr>
        <w:t>Case</w:t>
      </w:r>
      <w:r w:rsidR="00FC61CC">
        <w:rPr>
          <w:rFonts w:asciiTheme="minorHAnsi" w:hAnsiTheme="minorHAnsi" w:cstheme="minorHAnsi"/>
          <w:b/>
          <w:bCs/>
          <w:color w:val="000000" w:themeColor="text1"/>
          <w:sz w:val="22"/>
          <w:szCs w:val="22"/>
        </w:rPr>
        <w:t xml:space="preserve"> </w:t>
      </w:r>
      <w:r w:rsidR="00EF156E">
        <w:rPr>
          <w:rFonts w:asciiTheme="minorHAnsi" w:hAnsiTheme="minorHAnsi" w:cstheme="minorHAnsi"/>
          <w:b/>
          <w:bCs/>
          <w:color w:val="000000" w:themeColor="text1"/>
          <w:sz w:val="22"/>
          <w:szCs w:val="22"/>
        </w:rPr>
        <w:t>5:</w:t>
      </w:r>
      <w:r w:rsidR="00F5077A" w:rsidRPr="00B7740A">
        <w:rPr>
          <w:rFonts w:asciiTheme="minorHAnsi" w:hAnsiTheme="minorHAnsi" w:cstheme="minorHAnsi"/>
          <w:b/>
          <w:bCs/>
          <w:color w:val="000000" w:themeColor="text1"/>
          <w:sz w:val="22"/>
          <w:szCs w:val="22"/>
        </w:rPr>
        <w:t xml:space="preserve"> Core Details Missing</w:t>
      </w:r>
    </w:p>
    <w:p w14:paraId="240C4435" w14:textId="77777777" w:rsidR="00F5077A" w:rsidRPr="00B7740A" w:rsidRDefault="00F5077A" w:rsidP="00F5077A">
      <w:pPr>
        <w:rPr>
          <w:rFonts w:asciiTheme="minorHAnsi" w:hAnsiTheme="minorHAnsi" w:cstheme="minorHAnsi"/>
          <w:b/>
          <w:bCs/>
          <w:color w:val="000000" w:themeColor="text1"/>
          <w:sz w:val="22"/>
          <w:szCs w:val="22"/>
        </w:rPr>
      </w:pPr>
    </w:p>
    <w:p w14:paraId="138D9477" w14:textId="442D2420" w:rsidR="00F5077A" w:rsidRPr="00B7740A" w:rsidRDefault="00F5077A" w:rsidP="00787E91">
      <w:pPr>
        <w:pStyle w:val="ListParagraph"/>
        <w:numPr>
          <w:ilvl w:val="0"/>
          <w:numId w:val="5"/>
        </w:numPr>
        <w:rPr>
          <w:rFonts w:asciiTheme="minorHAnsi" w:hAnsiTheme="minorHAnsi" w:cstheme="minorHAnsi"/>
          <w:color w:val="000000" w:themeColor="text1"/>
          <w:sz w:val="22"/>
          <w:szCs w:val="22"/>
        </w:rPr>
      </w:pPr>
      <w:r w:rsidRPr="00B7740A">
        <w:rPr>
          <w:rFonts w:asciiTheme="minorHAnsi" w:hAnsiTheme="minorHAnsi" w:cstheme="minorHAnsi"/>
          <w:color w:val="000000" w:themeColor="text1"/>
          <w:sz w:val="22"/>
          <w:szCs w:val="22"/>
        </w:rPr>
        <w:t xml:space="preserve">If the Core details missing in NEP then </w:t>
      </w:r>
      <w:r w:rsidR="006F374F">
        <w:rPr>
          <w:rFonts w:asciiTheme="minorHAnsi" w:hAnsiTheme="minorHAnsi" w:cstheme="minorHAnsi"/>
          <w:color w:val="000000" w:themeColor="text1"/>
          <w:sz w:val="22"/>
          <w:szCs w:val="22"/>
        </w:rPr>
        <w:t xml:space="preserve">take the </w:t>
      </w:r>
      <w:r w:rsidRPr="00B7740A">
        <w:rPr>
          <w:rFonts w:asciiTheme="minorHAnsi" w:hAnsiTheme="minorHAnsi" w:cstheme="minorHAnsi"/>
          <w:color w:val="000000" w:themeColor="text1"/>
          <w:sz w:val="22"/>
          <w:szCs w:val="22"/>
        </w:rPr>
        <w:t xml:space="preserve">core details from the static sheet </w:t>
      </w:r>
      <w:r w:rsidR="006F374F">
        <w:rPr>
          <w:rFonts w:asciiTheme="minorHAnsi" w:hAnsiTheme="minorHAnsi" w:cstheme="minorHAnsi"/>
          <w:color w:val="000000" w:themeColor="text1"/>
          <w:sz w:val="22"/>
          <w:szCs w:val="22"/>
        </w:rPr>
        <w:t>under column “</w:t>
      </w:r>
      <w:r w:rsidR="006F374F" w:rsidRPr="00BB6228">
        <w:rPr>
          <w:rFonts w:asciiTheme="minorHAnsi" w:hAnsiTheme="minorHAnsi" w:cstheme="minorHAnsi"/>
          <w:b/>
          <w:bCs/>
          <w:color w:val="000000" w:themeColor="text1"/>
          <w:sz w:val="22"/>
          <w:szCs w:val="22"/>
        </w:rPr>
        <w:t>Core Loopback IP</w:t>
      </w:r>
      <w:r w:rsidR="006F374F">
        <w:rPr>
          <w:rFonts w:asciiTheme="minorHAnsi" w:hAnsiTheme="minorHAnsi" w:cstheme="minorHAnsi"/>
          <w:color w:val="000000" w:themeColor="text1"/>
          <w:sz w:val="22"/>
          <w:szCs w:val="22"/>
        </w:rPr>
        <w:t>” and “</w:t>
      </w:r>
      <w:r w:rsidR="006F374F" w:rsidRPr="00BB6228">
        <w:rPr>
          <w:rFonts w:asciiTheme="minorHAnsi" w:hAnsiTheme="minorHAnsi" w:cstheme="minorHAnsi"/>
          <w:b/>
          <w:bCs/>
          <w:color w:val="000000" w:themeColor="text1"/>
          <w:sz w:val="22"/>
          <w:szCs w:val="22"/>
        </w:rPr>
        <w:t>Core Node Name</w:t>
      </w:r>
      <w:r w:rsidR="006F374F">
        <w:rPr>
          <w:rFonts w:asciiTheme="minorHAnsi" w:hAnsiTheme="minorHAnsi" w:cstheme="minorHAnsi"/>
          <w:b/>
          <w:bCs/>
          <w:color w:val="000000" w:themeColor="text1"/>
          <w:sz w:val="22"/>
          <w:szCs w:val="22"/>
        </w:rPr>
        <w:t>”</w:t>
      </w:r>
      <w:r w:rsidR="006F374F">
        <w:rPr>
          <w:rFonts w:asciiTheme="minorHAnsi" w:hAnsiTheme="minorHAnsi" w:cstheme="minorHAnsi"/>
          <w:color w:val="000000" w:themeColor="text1"/>
          <w:sz w:val="22"/>
          <w:szCs w:val="22"/>
        </w:rPr>
        <w:t xml:space="preserve"> w.r.t “</w:t>
      </w:r>
      <w:r w:rsidR="006F374F" w:rsidRPr="00BB6228">
        <w:rPr>
          <w:rFonts w:asciiTheme="minorHAnsi" w:hAnsiTheme="minorHAnsi" w:cstheme="minorHAnsi"/>
          <w:b/>
          <w:bCs/>
          <w:color w:val="000000" w:themeColor="text1"/>
          <w:sz w:val="22"/>
          <w:szCs w:val="22"/>
        </w:rPr>
        <w:t>RAN Node IP</w:t>
      </w:r>
      <w:r w:rsidR="006F374F">
        <w:rPr>
          <w:rFonts w:asciiTheme="minorHAnsi" w:hAnsiTheme="minorHAnsi" w:cstheme="minorHAnsi"/>
          <w:b/>
          <w:bCs/>
          <w:color w:val="000000" w:themeColor="text1"/>
          <w:sz w:val="22"/>
          <w:szCs w:val="22"/>
        </w:rPr>
        <w:t xml:space="preserve">” &amp; </w:t>
      </w:r>
      <w:r w:rsidR="006F374F">
        <w:rPr>
          <w:rFonts w:asciiTheme="minorHAnsi" w:hAnsiTheme="minorHAnsi" w:cstheme="minorHAnsi"/>
          <w:color w:val="000000" w:themeColor="text1"/>
          <w:sz w:val="22"/>
          <w:szCs w:val="22"/>
        </w:rPr>
        <w:t>“</w:t>
      </w:r>
      <w:r w:rsidR="006F374F" w:rsidRPr="00BB6228">
        <w:rPr>
          <w:rFonts w:asciiTheme="minorHAnsi" w:hAnsiTheme="minorHAnsi" w:cstheme="minorHAnsi"/>
          <w:b/>
          <w:bCs/>
          <w:color w:val="000000" w:themeColor="text1"/>
          <w:sz w:val="22"/>
          <w:szCs w:val="22"/>
        </w:rPr>
        <w:t>RAN Object Name</w:t>
      </w:r>
      <w:r w:rsidR="006F374F">
        <w:rPr>
          <w:rFonts w:asciiTheme="minorHAnsi" w:hAnsiTheme="minorHAnsi" w:cstheme="minorHAnsi"/>
          <w:b/>
          <w:bCs/>
          <w:color w:val="000000" w:themeColor="text1"/>
          <w:sz w:val="22"/>
          <w:szCs w:val="22"/>
        </w:rPr>
        <w:t>”</w:t>
      </w:r>
      <w:r w:rsidR="006F374F" w:rsidRPr="00B7740A">
        <w:rPr>
          <w:rFonts w:asciiTheme="minorHAnsi" w:hAnsiTheme="minorHAnsi" w:cstheme="minorHAnsi"/>
          <w:color w:val="000000" w:themeColor="text1"/>
          <w:sz w:val="22"/>
          <w:szCs w:val="22"/>
        </w:rPr>
        <w:t xml:space="preserve"> </w:t>
      </w:r>
      <w:r w:rsidRPr="00B7740A">
        <w:rPr>
          <w:rFonts w:asciiTheme="minorHAnsi" w:hAnsiTheme="minorHAnsi" w:cstheme="minorHAnsi"/>
          <w:color w:val="000000" w:themeColor="text1"/>
          <w:sz w:val="22"/>
          <w:szCs w:val="22"/>
        </w:rPr>
        <w:t>and update this in NEP for route the service.</w:t>
      </w:r>
    </w:p>
    <w:p w14:paraId="3A1B8C0C" w14:textId="760415DC" w:rsidR="00F5077A" w:rsidRPr="00B7740A" w:rsidRDefault="00F5077A" w:rsidP="00F5077A">
      <w:pPr>
        <w:rPr>
          <w:rFonts w:asciiTheme="minorHAnsi" w:hAnsiTheme="minorHAnsi" w:cstheme="minorHAnsi"/>
          <w:b/>
          <w:bCs/>
          <w:color w:val="000000" w:themeColor="text1"/>
          <w:sz w:val="22"/>
          <w:szCs w:val="22"/>
        </w:rPr>
      </w:pPr>
    </w:p>
    <w:p w14:paraId="3D58A4AD" w14:textId="48AF6107" w:rsidR="00866C12" w:rsidRDefault="00866C12" w:rsidP="004B1496">
      <w:pPr>
        <w:spacing w:before="100" w:beforeAutospacing="1" w:after="100" w:afterAutospacing="1"/>
        <w:jc w:val="both"/>
        <w:rPr>
          <w:rFonts w:asciiTheme="minorHAnsi" w:hAnsiTheme="minorHAnsi" w:cstheme="minorHAnsi"/>
          <w:b/>
          <w:bCs/>
          <w:color w:val="000000" w:themeColor="text1"/>
          <w:sz w:val="22"/>
          <w:szCs w:val="22"/>
        </w:rPr>
      </w:pPr>
      <w:r w:rsidRPr="004B1496">
        <w:rPr>
          <w:rFonts w:asciiTheme="minorHAnsi" w:hAnsiTheme="minorHAnsi" w:cstheme="minorHAnsi"/>
          <w:b/>
          <w:bCs/>
          <w:color w:val="000000" w:themeColor="text1"/>
          <w:sz w:val="22"/>
          <w:szCs w:val="22"/>
        </w:rPr>
        <w:t xml:space="preserve">Case </w:t>
      </w:r>
      <w:r w:rsidR="004B1496" w:rsidRPr="004B1496">
        <w:rPr>
          <w:rFonts w:asciiTheme="minorHAnsi" w:hAnsiTheme="minorHAnsi" w:cstheme="minorHAnsi"/>
          <w:b/>
          <w:bCs/>
          <w:color w:val="000000" w:themeColor="text1"/>
          <w:sz w:val="22"/>
          <w:szCs w:val="22"/>
        </w:rPr>
        <w:t>6:</w:t>
      </w:r>
      <w:r w:rsidRPr="004B1496">
        <w:rPr>
          <w:rFonts w:asciiTheme="minorHAnsi" w:hAnsiTheme="minorHAnsi" w:cstheme="minorHAnsi"/>
          <w:b/>
          <w:bCs/>
          <w:color w:val="000000" w:themeColor="text1"/>
          <w:sz w:val="22"/>
          <w:szCs w:val="22"/>
        </w:rPr>
        <w:t xml:space="preserve"> </w:t>
      </w:r>
      <w:r w:rsidR="004B1496" w:rsidRPr="004B1496">
        <w:rPr>
          <w:rFonts w:asciiTheme="minorHAnsi" w:hAnsiTheme="minorHAnsi" w:cstheme="minorHAnsi"/>
          <w:b/>
          <w:bCs/>
          <w:color w:val="000000" w:themeColor="text1"/>
          <w:sz w:val="22"/>
          <w:szCs w:val="22"/>
        </w:rPr>
        <w:t xml:space="preserve"> IPv6-Based Service Routing Implementation</w:t>
      </w:r>
    </w:p>
    <w:p w14:paraId="001F09B6" w14:textId="77777777" w:rsidR="007E68BD" w:rsidRDefault="007E68BD" w:rsidP="007E68BD">
      <w:pPr>
        <w:rPr>
          <w:rFonts w:asciiTheme="minorHAnsi" w:hAnsiTheme="minorHAnsi" w:cstheme="minorHAnsi"/>
          <w:b/>
          <w:bCs/>
          <w:color w:val="000000" w:themeColor="text1"/>
          <w:sz w:val="22"/>
          <w:szCs w:val="22"/>
        </w:rPr>
      </w:pPr>
    </w:p>
    <w:p w14:paraId="3879F829" w14:textId="1DB0A450" w:rsidR="007E68BD" w:rsidRPr="00150C7C" w:rsidRDefault="007E68BD" w:rsidP="00150C7C">
      <w:pPr>
        <w:pStyle w:val="ListParagraph"/>
        <w:rPr>
          <w:rFonts w:asciiTheme="minorHAnsi" w:hAnsiTheme="minorHAnsi" w:cstheme="minorHAnsi"/>
          <w:color w:val="000000" w:themeColor="text1"/>
          <w:sz w:val="22"/>
          <w:szCs w:val="22"/>
        </w:rPr>
      </w:pPr>
      <w:r w:rsidRPr="00150C7C">
        <w:rPr>
          <w:rFonts w:asciiTheme="minorHAnsi" w:hAnsiTheme="minorHAnsi" w:cstheme="minorHAnsi"/>
          <w:color w:val="000000" w:themeColor="text1"/>
          <w:sz w:val="22"/>
          <w:szCs w:val="22"/>
        </w:rPr>
        <w:t>To address the issue of unsuccessful routing of IPv6-enabled 4G</w:t>
      </w:r>
      <w:r w:rsidR="005D2A81">
        <w:rPr>
          <w:rFonts w:asciiTheme="minorHAnsi" w:hAnsiTheme="minorHAnsi" w:cstheme="minorHAnsi"/>
          <w:color w:val="000000" w:themeColor="text1"/>
          <w:sz w:val="22"/>
          <w:szCs w:val="22"/>
        </w:rPr>
        <w:t xml:space="preserve">, </w:t>
      </w:r>
      <w:r w:rsidRPr="00150C7C">
        <w:rPr>
          <w:rFonts w:asciiTheme="minorHAnsi" w:hAnsiTheme="minorHAnsi" w:cstheme="minorHAnsi"/>
          <w:color w:val="000000" w:themeColor="text1"/>
          <w:sz w:val="22"/>
          <w:szCs w:val="22"/>
        </w:rPr>
        <w:t xml:space="preserve">5G </w:t>
      </w:r>
      <w:r w:rsidR="005D2A81">
        <w:rPr>
          <w:rFonts w:asciiTheme="minorHAnsi" w:hAnsiTheme="minorHAnsi" w:cstheme="minorHAnsi"/>
          <w:color w:val="000000" w:themeColor="text1"/>
          <w:sz w:val="22"/>
          <w:szCs w:val="22"/>
        </w:rPr>
        <w:t xml:space="preserve">Ran node &amp; core </w:t>
      </w:r>
      <w:r w:rsidRPr="00150C7C">
        <w:rPr>
          <w:rFonts w:asciiTheme="minorHAnsi" w:hAnsiTheme="minorHAnsi" w:cstheme="minorHAnsi"/>
          <w:color w:val="000000" w:themeColor="text1"/>
          <w:sz w:val="22"/>
          <w:szCs w:val="22"/>
        </w:rPr>
        <w:t>nodes</w:t>
      </w:r>
      <w:r w:rsidR="00B56D60">
        <w:rPr>
          <w:rFonts w:asciiTheme="minorHAnsi" w:hAnsiTheme="minorHAnsi" w:cstheme="minorHAnsi"/>
          <w:color w:val="000000" w:themeColor="text1"/>
          <w:sz w:val="22"/>
          <w:szCs w:val="22"/>
        </w:rPr>
        <w:t xml:space="preserve"> for all manufacture</w:t>
      </w:r>
      <w:r w:rsidRPr="00150C7C">
        <w:rPr>
          <w:rFonts w:asciiTheme="minorHAnsi" w:hAnsiTheme="minorHAnsi" w:cstheme="minorHAnsi"/>
          <w:color w:val="000000" w:themeColor="text1"/>
          <w:sz w:val="22"/>
          <w:szCs w:val="22"/>
        </w:rPr>
        <w:t xml:space="preserve"> in NEP, the following solution will be implemented:</w:t>
      </w:r>
    </w:p>
    <w:p w14:paraId="4810D109" w14:textId="77777777" w:rsidR="007E68BD" w:rsidRPr="007E68BD" w:rsidRDefault="007E68BD" w:rsidP="007E68BD">
      <w:pPr>
        <w:rPr>
          <w:rFonts w:asciiTheme="minorHAnsi" w:hAnsiTheme="minorHAnsi" w:cstheme="minorHAnsi"/>
          <w:color w:val="000000" w:themeColor="text1"/>
          <w:sz w:val="22"/>
          <w:szCs w:val="22"/>
        </w:rPr>
      </w:pPr>
    </w:p>
    <w:p w14:paraId="3A320EF1" w14:textId="4602BF95" w:rsidR="007E68BD" w:rsidRPr="007E68BD" w:rsidRDefault="007E68BD" w:rsidP="005D2A81">
      <w:pPr>
        <w:ind w:left="720"/>
        <w:rPr>
          <w:rFonts w:asciiTheme="minorHAnsi" w:hAnsiTheme="minorHAnsi" w:cstheme="minorHAnsi"/>
          <w:color w:val="000000" w:themeColor="text1"/>
          <w:sz w:val="22"/>
          <w:szCs w:val="22"/>
        </w:rPr>
      </w:pPr>
      <w:r w:rsidRPr="007E68BD">
        <w:rPr>
          <w:rFonts w:asciiTheme="minorHAnsi" w:hAnsiTheme="minorHAnsi" w:cstheme="minorHAnsi"/>
          <w:color w:val="000000" w:themeColor="text1"/>
          <w:sz w:val="22"/>
          <w:szCs w:val="22"/>
        </w:rPr>
        <w:t>Routing Logic Enhancement</w:t>
      </w:r>
      <w:r w:rsidR="005D2A81">
        <w:rPr>
          <w:rFonts w:asciiTheme="minorHAnsi" w:hAnsiTheme="minorHAnsi" w:cstheme="minorHAnsi"/>
          <w:color w:val="000000" w:themeColor="text1"/>
          <w:sz w:val="22"/>
          <w:szCs w:val="22"/>
        </w:rPr>
        <w:t xml:space="preserve"> for IPv6:</w:t>
      </w:r>
    </w:p>
    <w:p w14:paraId="2D74096C" w14:textId="77777777" w:rsidR="007E68BD" w:rsidRPr="007E68BD" w:rsidRDefault="007E68BD" w:rsidP="00150C7C">
      <w:pPr>
        <w:numPr>
          <w:ilvl w:val="1"/>
          <w:numId w:val="12"/>
        </w:numPr>
        <w:rPr>
          <w:rFonts w:asciiTheme="minorHAnsi" w:hAnsiTheme="minorHAnsi" w:cstheme="minorHAnsi"/>
          <w:color w:val="000000" w:themeColor="text1"/>
          <w:sz w:val="22"/>
          <w:szCs w:val="22"/>
        </w:rPr>
      </w:pPr>
      <w:r w:rsidRPr="007E68BD">
        <w:rPr>
          <w:rFonts w:asciiTheme="minorHAnsi" w:hAnsiTheme="minorHAnsi" w:cstheme="minorHAnsi"/>
          <w:color w:val="000000" w:themeColor="text1"/>
          <w:sz w:val="22"/>
          <w:szCs w:val="22"/>
        </w:rPr>
        <w:t>Update NEP routing algorithms to incorporate IPv6 service routing alongside existing IPv4 logic.</w:t>
      </w:r>
    </w:p>
    <w:p w14:paraId="579A2DDA" w14:textId="77777777" w:rsidR="007E68BD" w:rsidRPr="00150C7C" w:rsidRDefault="007E68BD" w:rsidP="00150C7C">
      <w:pPr>
        <w:numPr>
          <w:ilvl w:val="1"/>
          <w:numId w:val="12"/>
        </w:numPr>
        <w:rPr>
          <w:rFonts w:asciiTheme="minorHAnsi" w:hAnsiTheme="minorHAnsi" w:cstheme="minorHAnsi"/>
          <w:color w:val="000000" w:themeColor="text1"/>
          <w:sz w:val="22"/>
          <w:szCs w:val="22"/>
        </w:rPr>
      </w:pPr>
      <w:r w:rsidRPr="007E68BD">
        <w:rPr>
          <w:rFonts w:asciiTheme="minorHAnsi" w:hAnsiTheme="minorHAnsi" w:cstheme="minorHAnsi"/>
          <w:color w:val="000000" w:themeColor="text1"/>
          <w:sz w:val="22"/>
          <w:szCs w:val="22"/>
        </w:rPr>
        <w:t>Ensure routing decisions support dual-stack environments for smooth transition and coexistence.</w:t>
      </w:r>
    </w:p>
    <w:p w14:paraId="14358C60" w14:textId="34FE7201" w:rsidR="007E68BD" w:rsidRPr="00150C7C" w:rsidRDefault="007E68BD" w:rsidP="00150C7C">
      <w:pPr>
        <w:numPr>
          <w:ilvl w:val="1"/>
          <w:numId w:val="12"/>
        </w:numPr>
        <w:rPr>
          <w:rFonts w:asciiTheme="minorHAnsi" w:hAnsiTheme="minorHAnsi" w:cstheme="minorHAnsi"/>
          <w:color w:val="000000" w:themeColor="text1"/>
          <w:sz w:val="22"/>
          <w:szCs w:val="22"/>
        </w:rPr>
      </w:pPr>
      <w:r w:rsidRPr="00150C7C">
        <w:rPr>
          <w:rFonts w:asciiTheme="minorHAnsi" w:hAnsiTheme="minorHAnsi" w:cstheme="minorHAnsi"/>
          <w:color w:val="000000" w:themeColor="text1"/>
          <w:sz w:val="22"/>
          <w:szCs w:val="22"/>
        </w:rPr>
        <w:t xml:space="preserve">Ensure the 4G node &amp; 5G nodes which is running on IPv6 will </w:t>
      </w:r>
      <w:r w:rsidR="00150C7C" w:rsidRPr="00150C7C">
        <w:rPr>
          <w:rFonts w:asciiTheme="minorHAnsi" w:hAnsiTheme="minorHAnsi" w:cstheme="minorHAnsi"/>
          <w:color w:val="000000" w:themeColor="text1"/>
          <w:sz w:val="22"/>
          <w:szCs w:val="22"/>
        </w:rPr>
        <w:t>be routed</w:t>
      </w:r>
    </w:p>
    <w:p w14:paraId="65BF9715" w14:textId="5DC840B4" w:rsidR="00150C7C" w:rsidRDefault="00150C7C" w:rsidP="00150C7C">
      <w:pPr>
        <w:numPr>
          <w:ilvl w:val="1"/>
          <w:numId w:val="12"/>
        </w:numPr>
        <w:rPr>
          <w:rFonts w:asciiTheme="minorHAnsi" w:hAnsiTheme="minorHAnsi" w:cstheme="minorHAnsi"/>
          <w:color w:val="000000" w:themeColor="text1"/>
          <w:sz w:val="22"/>
          <w:szCs w:val="22"/>
        </w:rPr>
      </w:pPr>
      <w:r w:rsidRPr="00150C7C">
        <w:rPr>
          <w:rFonts w:asciiTheme="minorHAnsi" w:hAnsiTheme="minorHAnsi" w:cstheme="minorHAnsi"/>
          <w:color w:val="000000" w:themeColor="text1"/>
          <w:sz w:val="22"/>
          <w:szCs w:val="22"/>
        </w:rPr>
        <w:t>The implementation will enhance the current routing mechanism to support dual-stack (IPv4 and IPv6) environments, allowing smooth coexistence and transition</w:t>
      </w:r>
    </w:p>
    <w:p w14:paraId="2FDDCB40" w14:textId="77777777" w:rsidR="005D2A81" w:rsidRDefault="005D2A81" w:rsidP="005D2A81">
      <w:pPr>
        <w:rPr>
          <w:rFonts w:asciiTheme="minorHAnsi" w:hAnsiTheme="minorHAnsi" w:cstheme="minorHAnsi"/>
          <w:color w:val="000000" w:themeColor="text1"/>
          <w:sz w:val="22"/>
          <w:szCs w:val="22"/>
        </w:rPr>
      </w:pPr>
    </w:p>
    <w:p w14:paraId="01610898" w14:textId="77777777" w:rsidR="007E68BD" w:rsidRPr="00B7740A" w:rsidRDefault="007E68BD" w:rsidP="00866C12">
      <w:pPr>
        <w:rPr>
          <w:rFonts w:asciiTheme="minorHAnsi" w:hAnsiTheme="minorHAnsi" w:cstheme="minorHAnsi"/>
          <w:b/>
          <w:bCs/>
          <w:color w:val="000000" w:themeColor="text1"/>
          <w:sz w:val="22"/>
          <w:szCs w:val="22"/>
        </w:rPr>
      </w:pPr>
    </w:p>
    <w:p w14:paraId="293DD546" w14:textId="33BEF04A" w:rsidR="006D6311" w:rsidRDefault="006D6311" w:rsidP="00787E91">
      <w:pPr>
        <w:pStyle w:val="Heading1"/>
        <w:numPr>
          <w:ilvl w:val="0"/>
          <w:numId w:val="6"/>
        </w:numPr>
      </w:pPr>
      <w:r w:rsidRPr="00FC61CC">
        <w:lastRenderedPageBreak/>
        <w:t>Integration:</w:t>
      </w:r>
    </w:p>
    <w:p w14:paraId="271DEECE" w14:textId="4504BDE5" w:rsidR="001C75A2" w:rsidRPr="001C75A2" w:rsidRDefault="001C75A2" w:rsidP="0008798F">
      <w:pPr>
        <w:pStyle w:val="ListParagraph"/>
        <w:numPr>
          <w:ilvl w:val="0"/>
          <w:numId w:val="8"/>
        </w:numPr>
      </w:pPr>
      <w:r>
        <w:t xml:space="preserve">Need to integrate the logic </w:t>
      </w:r>
      <w:r w:rsidR="0008798F">
        <w:t>in NEP with Static.</w:t>
      </w:r>
    </w:p>
    <w:p w14:paraId="56F0BE4C" w14:textId="77777777" w:rsidR="006D6311" w:rsidRPr="00B7740A" w:rsidRDefault="006D6311" w:rsidP="00F62B96">
      <w:pPr>
        <w:rPr>
          <w:rFonts w:asciiTheme="minorHAnsi" w:hAnsiTheme="minorHAnsi" w:cstheme="minorHAnsi"/>
          <w:color w:val="000000" w:themeColor="text1"/>
          <w:sz w:val="22"/>
          <w:szCs w:val="22"/>
        </w:rPr>
      </w:pPr>
    </w:p>
    <w:p w14:paraId="6CC14817" w14:textId="31968417" w:rsidR="006D6311" w:rsidRDefault="00745C65" w:rsidP="00787E91">
      <w:pPr>
        <w:pStyle w:val="Heading1"/>
        <w:numPr>
          <w:ilvl w:val="0"/>
          <w:numId w:val="6"/>
        </w:numPr>
      </w:pPr>
      <w:r w:rsidRPr="00FC61CC">
        <w:t xml:space="preserve"> </w:t>
      </w:r>
      <w:r w:rsidR="00787E91">
        <w:t>Reporting</w:t>
      </w:r>
    </w:p>
    <w:p w14:paraId="76562717" w14:textId="72961E7B" w:rsidR="00787E91" w:rsidRPr="00787E91" w:rsidRDefault="00787E91" w:rsidP="00787E91">
      <w:pPr>
        <w:rPr>
          <w:rFonts w:asciiTheme="minorHAnsi" w:hAnsiTheme="minorHAnsi" w:cstheme="minorHAnsi"/>
          <w:color w:val="000000" w:themeColor="text1"/>
          <w:sz w:val="22"/>
          <w:szCs w:val="22"/>
        </w:rPr>
      </w:pPr>
      <w:r w:rsidRPr="00787E91">
        <w:rPr>
          <w:rFonts w:asciiTheme="minorHAnsi" w:hAnsiTheme="minorHAnsi" w:cstheme="minorHAnsi"/>
          <w:color w:val="000000" w:themeColor="text1"/>
          <w:sz w:val="22"/>
          <w:szCs w:val="22"/>
        </w:rPr>
        <w:t>The changes will be reflected in the routing-related reports available in every NEP, as well as in DB view reports such as the Site POP Path Report, Traffic Report, Route Report (custom), Route Info, etc.</w:t>
      </w:r>
    </w:p>
    <w:p w14:paraId="77DCF5DC" w14:textId="77777777" w:rsidR="00787E91" w:rsidRPr="00FC61CC" w:rsidRDefault="00787E91" w:rsidP="00787E91">
      <w:pPr>
        <w:pStyle w:val="Heading1"/>
        <w:numPr>
          <w:ilvl w:val="0"/>
          <w:numId w:val="6"/>
        </w:numPr>
      </w:pPr>
      <w:r w:rsidRPr="00FC61CC">
        <w:t>Assumption</w:t>
      </w:r>
    </w:p>
    <w:p w14:paraId="41125894" w14:textId="77777777" w:rsidR="00787E91" w:rsidRPr="00787E91" w:rsidRDefault="00787E91" w:rsidP="00787E91"/>
    <w:p w14:paraId="28ED817F" w14:textId="44A2A4A1" w:rsidR="0008798F" w:rsidRPr="0008798F" w:rsidRDefault="0008798F" w:rsidP="0008798F">
      <w:pPr>
        <w:pStyle w:val="ListParagraph"/>
        <w:numPr>
          <w:ilvl w:val="0"/>
          <w:numId w:val="9"/>
        </w:numPr>
        <w:spacing w:before="100" w:beforeAutospacing="1" w:after="100" w:afterAutospacing="1"/>
        <w:rPr>
          <w:rFonts w:asciiTheme="minorHAnsi" w:hAnsiTheme="minorHAnsi" w:cstheme="minorHAnsi"/>
          <w:color w:val="000000" w:themeColor="text1"/>
          <w:sz w:val="22"/>
          <w:szCs w:val="22"/>
        </w:rPr>
      </w:pPr>
      <w:r w:rsidRPr="0008798F">
        <w:rPr>
          <w:rFonts w:asciiTheme="minorHAnsi" w:hAnsiTheme="minorHAnsi" w:cstheme="minorHAnsi"/>
          <w:color w:val="000000" w:themeColor="text1"/>
          <w:sz w:val="22"/>
          <w:szCs w:val="22"/>
        </w:rPr>
        <w:t>Airtel to confirm the defined business processes, flows, and business validation rules for the functions.</w:t>
      </w:r>
    </w:p>
    <w:p w14:paraId="3A8DA92C" w14:textId="2CC85092" w:rsidR="0008798F" w:rsidRPr="0008798F" w:rsidRDefault="0008798F" w:rsidP="0008798F">
      <w:pPr>
        <w:pStyle w:val="ListParagraph"/>
        <w:numPr>
          <w:ilvl w:val="0"/>
          <w:numId w:val="9"/>
        </w:numPr>
        <w:spacing w:before="100" w:beforeAutospacing="1" w:after="100" w:afterAutospacing="1"/>
        <w:rPr>
          <w:rFonts w:asciiTheme="minorHAnsi" w:hAnsiTheme="minorHAnsi" w:cstheme="minorHAnsi"/>
          <w:color w:val="000000" w:themeColor="text1"/>
          <w:sz w:val="22"/>
          <w:szCs w:val="22"/>
        </w:rPr>
      </w:pPr>
      <w:r w:rsidRPr="0008798F">
        <w:rPr>
          <w:rFonts w:asciiTheme="minorHAnsi" w:hAnsiTheme="minorHAnsi" w:cstheme="minorHAnsi"/>
          <w:color w:val="000000" w:themeColor="text1"/>
          <w:sz w:val="22"/>
          <w:szCs w:val="22"/>
        </w:rPr>
        <w:t>The current scope of implementation is limited to routing-related issues only.</w:t>
      </w:r>
    </w:p>
    <w:p w14:paraId="679FD420" w14:textId="7E68E687" w:rsidR="0008798F" w:rsidRPr="0008798F" w:rsidRDefault="0008798F" w:rsidP="0008798F">
      <w:pPr>
        <w:pStyle w:val="ListParagraph"/>
        <w:numPr>
          <w:ilvl w:val="0"/>
          <w:numId w:val="9"/>
        </w:numPr>
        <w:spacing w:before="100" w:beforeAutospacing="1" w:after="100" w:afterAutospacing="1"/>
        <w:rPr>
          <w:rFonts w:asciiTheme="minorHAnsi" w:hAnsiTheme="minorHAnsi" w:cstheme="minorHAnsi"/>
          <w:color w:val="000000" w:themeColor="text1"/>
          <w:sz w:val="22"/>
          <w:szCs w:val="22"/>
        </w:rPr>
      </w:pPr>
      <w:r w:rsidRPr="0008798F">
        <w:rPr>
          <w:rFonts w:asciiTheme="minorHAnsi" w:hAnsiTheme="minorHAnsi" w:cstheme="minorHAnsi"/>
          <w:color w:val="000000" w:themeColor="text1"/>
          <w:sz w:val="22"/>
          <w:szCs w:val="22"/>
        </w:rPr>
        <w:t>The static sheets will be provided in XLS format.</w:t>
      </w:r>
    </w:p>
    <w:p w14:paraId="03C63F53" w14:textId="77777777" w:rsidR="00C712FA" w:rsidRPr="00B7740A" w:rsidRDefault="00C712FA" w:rsidP="00C712FA">
      <w:pPr>
        <w:pStyle w:val="ListParagraph"/>
        <w:ind w:left="1440"/>
        <w:rPr>
          <w:rFonts w:asciiTheme="minorHAnsi" w:hAnsiTheme="minorHAnsi" w:cstheme="minorHAnsi"/>
          <w:color w:val="000000" w:themeColor="text1"/>
          <w:sz w:val="22"/>
          <w:szCs w:val="22"/>
        </w:rPr>
      </w:pPr>
    </w:p>
    <w:p w14:paraId="4F45980D" w14:textId="77777777" w:rsidR="00CC7CD6" w:rsidRPr="00B7740A" w:rsidRDefault="00CC7CD6" w:rsidP="00F62B96">
      <w:pPr>
        <w:rPr>
          <w:rFonts w:asciiTheme="minorHAnsi" w:hAnsiTheme="minorHAnsi" w:cstheme="minorHAnsi"/>
          <w:color w:val="000000" w:themeColor="text1"/>
          <w:sz w:val="22"/>
          <w:szCs w:val="22"/>
        </w:rPr>
      </w:pPr>
    </w:p>
    <w:sectPr w:rsidR="00CC7CD6" w:rsidRPr="00B7740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26118"/>
    <w:multiLevelType w:val="hybridMultilevel"/>
    <w:tmpl w:val="0BFAF604"/>
    <w:lvl w:ilvl="0" w:tplc="4009000F">
      <w:start w:val="1"/>
      <w:numFmt w:val="decimal"/>
      <w:lvlText w:val="%1."/>
      <w:lvlJc w:val="left"/>
      <w:pPr>
        <w:ind w:left="720" w:hanging="360"/>
      </w:pPr>
      <w:rPr>
        <w:rFonts w:hint="default"/>
      </w:rPr>
    </w:lvl>
    <w:lvl w:ilvl="1" w:tplc="40090019">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 w15:restartNumberingAfterBreak="0">
    <w:nsid w:val="0B7C52BD"/>
    <w:multiLevelType w:val="multilevel"/>
    <w:tmpl w:val="B3928596"/>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D9D7839"/>
    <w:multiLevelType w:val="multilevel"/>
    <w:tmpl w:val="D9D2F07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start w:val="1"/>
      <w:numFmt w:val="decimal"/>
      <w:lvlText w:val="%3."/>
      <w:lvlJc w:val="left"/>
      <w:pPr>
        <w:ind w:left="2160" w:hanging="360"/>
      </w:pPr>
      <w:rPr>
        <w:rFonts w:hint="default"/>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8E77C29"/>
    <w:multiLevelType w:val="multilevel"/>
    <w:tmpl w:val="D278E83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2803441D"/>
    <w:multiLevelType w:val="multilevel"/>
    <w:tmpl w:val="808E25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2E924745"/>
    <w:multiLevelType w:val="hybridMultilevel"/>
    <w:tmpl w:val="DAB8682A"/>
    <w:lvl w:ilvl="0" w:tplc="3726FEEA">
      <w:start w:val="1"/>
      <w:numFmt w:val="decimal"/>
      <w:lvlText w:val="%1."/>
      <w:lvlJc w:val="left"/>
      <w:pPr>
        <w:ind w:left="1080" w:hanging="360"/>
      </w:pPr>
      <w:rPr>
        <w:rFonts w:hint="default"/>
      </w:rPr>
    </w:lvl>
    <w:lvl w:ilvl="1" w:tplc="40090019" w:tentative="1">
      <w:start w:val="1"/>
      <w:numFmt w:val="lowerLetter"/>
      <w:lvlText w:val="%2."/>
      <w:lvlJc w:val="left"/>
      <w:pPr>
        <w:ind w:left="1800" w:hanging="360"/>
      </w:pPr>
    </w:lvl>
    <w:lvl w:ilvl="2" w:tplc="4009001B" w:tentative="1">
      <w:start w:val="1"/>
      <w:numFmt w:val="lowerRoman"/>
      <w:lvlText w:val="%3."/>
      <w:lvlJc w:val="right"/>
      <w:pPr>
        <w:ind w:left="2520" w:hanging="180"/>
      </w:pPr>
    </w:lvl>
    <w:lvl w:ilvl="3" w:tplc="4009000F" w:tentative="1">
      <w:start w:val="1"/>
      <w:numFmt w:val="decimal"/>
      <w:lvlText w:val="%4."/>
      <w:lvlJc w:val="left"/>
      <w:pPr>
        <w:ind w:left="3240" w:hanging="360"/>
      </w:pPr>
    </w:lvl>
    <w:lvl w:ilvl="4" w:tplc="40090019" w:tentative="1">
      <w:start w:val="1"/>
      <w:numFmt w:val="lowerLetter"/>
      <w:lvlText w:val="%5."/>
      <w:lvlJc w:val="left"/>
      <w:pPr>
        <w:ind w:left="3960" w:hanging="360"/>
      </w:pPr>
    </w:lvl>
    <w:lvl w:ilvl="5" w:tplc="4009001B" w:tentative="1">
      <w:start w:val="1"/>
      <w:numFmt w:val="lowerRoman"/>
      <w:lvlText w:val="%6."/>
      <w:lvlJc w:val="right"/>
      <w:pPr>
        <w:ind w:left="4680" w:hanging="180"/>
      </w:pPr>
    </w:lvl>
    <w:lvl w:ilvl="6" w:tplc="4009000F" w:tentative="1">
      <w:start w:val="1"/>
      <w:numFmt w:val="decimal"/>
      <w:lvlText w:val="%7."/>
      <w:lvlJc w:val="left"/>
      <w:pPr>
        <w:ind w:left="5400" w:hanging="360"/>
      </w:pPr>
    </w:lvl>
    <w:lvl w:ilvl="7" w:tplc="40090019" w:tentative="1">
      <w:start w:val="1"/>
      <w:numFmt w:val="lowerLetter"/>
      <w:lvlText w:val="%8."/>
      <w:lvlJc w:val="left"/>
      <w:pPr>
        <w:ind w:left="6120" w:hanging="360"/>
      </w:pPr>
    </w:lvl>
    <w:lvl w:ilvl="8" w:tplc="4009001B" w:tentative="1">
      <w:start w:val="1"/>
      <w:numFmt w:val="lowerRoman"/>
      <w:lvlText w:val="%9."/>
      <w:lvlJc w:val="right"/>
      <w:pPr>
        <w:ind w:left="6840" w:hanging="180"/>
      </w:pPr>
    </w:lvl>
  </w:abstractNum>
  <w:abstractNum w:abstractNumId="6" w15:restartNumberingAfterBreak="0">
    <w:nsid w:val="41F75524"/>
    <w:multiLevelType w:val="multilevel"/>
    <w:tmpl w:val="D278E83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3EA0860"/>
    <w:multiLevelType w:val="multilevel"/>
    <w:tmpl w:val="D4BA60DE"/>
    <w:lvl w:ilvl="0">
      <w:start w:val="4"/>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8" w15:restartNumberingAfterBreak="0">
    <w:nsid w:val="5C9A5012"/>
    <w:multiLevelType w:val="hybridMultilevel"/>
    <w:tmpl w:val="22CEC020"/>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9" w15:restartNumberingAfterBreak="0">
    <w:nsid w:val="688D3E88"/>
    <w:multiLevelType w:val="hybridMultilevel"/>
    <w:tmpl w:val="5A3E9834"/>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abstractNum w:abstractNumId="10" w15:restartNumberingAfterBreak="0">
    <w:nsid w:val="6B9C187D"/>
    <w:multiLevelType w:val="multilevel"/>
    <w:tmpl w:val="D278E836"/>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78A2F2C"/>
    <w:multiLevelType w:val="hybridMultilevel"/>
    <w:tmpl w:val="03A2B22C"/>
    <w:lvl w:ilvl="0" w:tplc="4009000F">
      <w:start w:val="1"/>
      <w:numFmt w:val="decimal"/>
      <w:lvlText w:val="%1."/>
      <w:lvlJc w:val="left"/>
      <w:pPr>
        <w:ind w:left="720" w:hanging="360"/>
      </w:pPr>
      <w:rPr>
        <w:rFonts w:hint="default"/>
      </w:rPr>
    </w:lvl>
    <w:lvl w:ilvl="1" w:tplc="40090019">
      <w:start w:val="1"/>
      <w:numFmt w:val="lowerLetter"/>
      <w:lvlText w:val="%2."/>
      <w:lvlJc w:val="left"/>
      <w:pPr>
        <w:ind w:left="1440" w:hanging="360"/>
      </w:pPr>
    </w:lvl>
    <w:lvl w:ilvl="2" w:tplc="4009001B" w:tentative="1">
      <w:start w:val="1"/>
      <w:numFmt w:val="lowerRoman"/>
      <w:lvlText w:val="%3."/>
      <w:lvlJc w:val="right"/>
      <w:pPr>
        <w:ind w:left="2160" w:hanging="180"/>
      </w:pPr>
    </w:lvl>
    <w:lvl w:ilvl="3" w:tplc="4009000F" w:tentative="1">
      <w:start w:val="1"/>
      <w:numFmt w:val="decimal"/>
      <w:lvlText w:val="%4."/>
      <w:lvlJc w:val="left"/>
      <w:pPr>
        <w:ind w:left="2880" w:hanging="360"/>
      </w:pPr>
    </w:lvl>
    <w:lvl w:ilvl="4" w:tplc="40090019" w:tentative="1">
      <w:start w:val="1"/>
      <w:numFmt w:val="lowerLetter"/>
      <w:lvlText w:val="%5."/>
      <w:lvlJc w:val="left"/>
      <w:pPr>
        <w:ind w:left="3600" w:hanging="360"/>
      </w:pPr>
    </w:lvl>
    <w:lvl w:ilvl="5" w:tplc="4009001B" w:tentative="1">
      <w:start w:val="1"/>
      <w:numFmt w:val="lowerRoman"/>
      <w:lvlText w:val="%6."/>
      <w:lvlJc w:val="right"/>
      <w:pPr>
        <w:ind w:left="4320" w:hanging="180"/>
      </w:pPr>
    </w:lvl>
    <w:lvl w:ilvl="6" w:tplc="4009000F" w:tentative="1">
      <w:start w:val="1"/>
      <w:numFmt w:val="decimal"/>
      <w:lvlText w:val="%7."/>
      <w:lvlJc w:val="left"/>
      <w:pPr>
        <w:ind w:left="5040" w:hanging="360"/>
      </w:pPr>
    </w:lvl>
    <w:lvl w:ilvl="7" w:tplc="40090019" w:tentative="1">
      <w:start w:val="1"/>
      <w:numFmt w:val="lowerLetter"/>
      <w:lvlText w:val="%8."/>
      <w:lvlJc w:val="left"/>
      <w:pPr>
        <w:ind w:left="5760" w:hanging="360"/>
      </w:pPr>
    </w:lvl>
    <w:lvl w:ilvl="8" w:tplc="4009001B" w:tentative="1">
      <w:start w:val="1"/>
      <w:numFmt w:val="lowerRoman"/>
      <w:lvlText w:val="%9."/>
      <w:lvlJc w:val="right"/>
      <w:pPr>
        <w:ind w:left="6480" w:hanging="180"/>
      </w:pPr>
    </w:lvl>
  </w:abstractNum>
  <w:abstractNum w:abstractNumId="12" w15:restartNumberingAfterBreak="0">
    <w:nsid w:val="7EA310AD"/>
    <w:multiLevelType w:val="hybridMultilevel"/>
    <w:tmpl w:val="D11822D8"/>
    <w:lvl w:ilvl="0" w:tplc="40090001">
      <w:start w:val="1"/>
      <w:numFmt w:val="bullet"/>
      <w:lvlText w:val=""/>
      <w:lvlJc w:val="left"/>
      <w:pPr>
        <w:ind w:left="720" w:hanging="360"/>
      </w:pPr>
      <w:rPr>
        <w:rFonts w:ascii="Symbol" w:hAnsi="Symbol" w:hint="default"/>
      </w:rPr>
    </w:lvl>
    <w:lvl w:ilvl="1" w:tplc="40090003" w:tentative="1">
      <w:start w:val="1"/>
      <w:numFmt w:val="bullet"/>
      <w:lvlText w:val="o"/>
      <w:lvlJc w:val="left"/>
      <w:pPr>
        <w:ind w:left="1440" w:hanging="360"/>
      </w:pPr>
      <w:rPr>
        <w:rFonts w:ascii="Courier New" w:hAnsi="Courier New" w:cs="Courier New" w:hint="default"/>
      </w:rPr>
    </w:lvl>
    <w:lvl w:ilvl="2" w:tplc="40090005" w:tentative="1">
      <w:start w:val="1"/>
      <w:numFmt w:val="bullet"/>
      <w:lvlText w:val=""/>
      <w:lvlJc w:val="left"/>
      <w:pPr>
        <w:ind w:left="2160" w:hanging="360"/>
      </w:pPr>
      <w:rPr>
        <w:rFonts w:ascii="Wingdings" w:hAnsi="Wingdings" w:hint="default"/>
      </w:rPr>
    </w:lvl>
    <w:lvl w:ilvl="3" w:tplc="40090001" w:tentative="1">
      <w:start w:val="1"/>
      <w:numFmt w:val="bullet"/>
      <w:lvlText w:val=""/>
      <w:lvlJc w:val="left"/>
      <w:pPr>
        <w:ind w:left="2880" w:hanging="360"/>
      </w:pPr>
      <w:rPr>
        <w:rFonts w:ascii="Symbol" w:hAnsi="Symbol" w:hint="default"/>
      </w:rPr>
    </w:lvl>
    <w:lvl w:ilvl="4" w:tplc="40090003" w:tentative="1">
      <w:start w:val="1"/>
      <w:numFmt w:val="bullet"/>
      <w:lvlText w:val="o"/>
      <w:lvlJc w:val="left"/>
      <w:pPr>
        <w:ind w:left="3600" w:hanging="360"/>
      </w:pPr>
      <w:rPr>
        <w:rFonts w:ascii="Courier New" w:hAnsi="Courier New" w:cs="Courier New" w:hint="default"/>
      </w:rPr>
    </w:lvl>
    <w:lvl w:ilvl="5" w:tplc="40090005" w:tentative="1">
      <w:start w:val="1"/>
      <w:numFmt w:val="bullet"/>
      <w:lvlText w:val=""/>
      <w:lvlJc w:val="left"/>
      <w:pPr>
        <w:ind w:left="4320" w:hanging="360"/>
      </w:pPr>
      <w:rPr>
        <w:rFonts w:ascii="Wingdings" w:hAnsi="Wingdings" w:hint="default"/>
      </w:rPr>
    </w:lvl>
    <w:lvl w:ilvl="6" w:tplc="40090001" w:tentative="1">
      <w:start w:val="1"/>
      <w:numFmt w:val="bullet"/>
      <w:lvlText w:val=""/>
      <w:lvlJc w:val="left"/>
      <w:pPr>
        <w:ind w:left="5040" w:hanging="360"/>
      </w:pPr>
      <w:rPr>
        <w:rFonts w:ascii="Symbol" w:hAnsi="Symbol" w:hint="default"/>
      </w:rPr>
    </w:lvl>
    <w:lvl w:ilvl="7" w:tplc="40090003" w:tentative="1">
      <w:start w:val="1"/>
      <w:numFmt w:val="bullet"/>
      <w:lvlText w:val="o"/>
      <w:lvlJc w:val="left"/>
      <w:pPr>
        <w:ind w:left="5760" w:hanging="360"/>
      </w:pPr>
      <w:rPr>
        <w:rFonts w:ascii="Courier New" w:hAnsi="Courier New" w:cs="Courier New" w:hint="default"/>
      </w:rPr>
    </w:lvl>
    <w:lvl w:ilvl="8" w:tplc="40090005" w:tentative="1">
      <w:start w:val="1"/>
      <w:numFmt w:val="bullet"/>
      <w:lvlText w:val=""/>
      <w:lvlJc w:val="left"/>
      <w:pPr>
        <w:ind w:left="6480" w:hanging="360"/>
      </w:pPr>
      <w:rPr>
        <w:rFonts w:ascii="Wingdings" w:hAnsi="Wingdings" w:hint="default"/>
      </w:rPr>
    </w:lvl>
  </w:abstractNum>
  <w:num w:numId="1" w16cid:durableId="1929920930">
    <w:abstractNumId w:val="2"/>
  </w:num>
  <w:num w:numId="2" w16cid:durableId="2068525505">
    <w:abstractNumId w:val="6"/>
  </w:num>
  <w:num w:numId="3" w16cid:durableId="684479327">
    <w:abstractNumId w:val="0"/>
  </w:num>
  <w:num w:numId="4" w16cid:durableId="869143697">
    <w:abstractNumId w:val="7"/>
  </w:num>
  <w:num w:numId="5" w16cid:durableId="1014110887">
    <w:abstractNumId w:val="12"/>
  </w:num>
  <w:num w:numId="6" w16cid:durableId="786122624">
    <w:abstractNumId w:val="11"/>
  </w:num>
  <w:num w:numId="7" w16cid:durableId="2095973690">
    <w:abstractNumId w:val="8"/>
  </w:num>
  <w:num w:numId="8" w16cid:durableId="939721712">
    <w:abstractNumId w:val="9"/>
  </w:num>
  <w:num w:numId="9" w16cid:durableId="1742949978">
    <w:abstractNumId w:val="5"/>
  </w:num>
  <w:num w:numId="10" w16cid:durableId="1969385651">
    <w:abstractNumId w:val="4"/>
  </w:num>
  <w:num w:numId="11" w16cid:durableId="1722748587">
    <w:abstractNumId w:val="1"/>
  </w:num>
  <w:num w:numId="12" w16cid:durableId="1714694588">
    <w:abstractNumId w:val="3"/>
  </w:num>
  <w:num w:numId="13" w16cid:durableId="1975863776">
    <w:abstractNumId w:val="10"/>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B2333"/>
    <w:rsid w:val="000203A2"/>
    <w:rsid w:val="00022ABC"/>
    <w:rsid w:val="00032D75"/>
    <w:rsid w:val="00053CC3"/>
    <w:rsid w:val="0008798F"/>
    <w:rsid w:val="00096C79"/>
    <w:rsid w:val="000A3972"/>
    <w:rsid w:val="000B27E6"/>
    <w:rsid w:val="000D7BDD"/>
    <w:rsid w:val="000F2FB5"/>
    <w:rsid w:val="001017F3"/>
    <w:rsid w:val="001069BA"/>
    <w:rsid w:val="001101D7"/>
    <w:rsid w:val="00145CCC"/>
    <w:rsid w:val="00150C7C"/>
    <w:rsid w:val="00152C29"/>
    <w:rsid w:val="00181A13"/>
    <w:rsid w:val="001A3FC1"/>
    <w:rsid w:val="001A6510"/>
    <w:rsid w:val="001C75A2"/>
    <w:rsid w:val="001D2056"/>
    <w:rsid w:val="001D7812"/>
    <w:rsid w:val="001F41C2"/>
    <w:rsid w:val="002054AD"/>
    <w:rsid w:val="00252148"/>
    <w:rsid w:val="0025422E"/>
    <w:rsid w:val="002606F8"/>
    <w:rsid w:val="002623FF"/>
    <w:rsid w:val="002674F4"/>
    <w:rsid w:val="0026765A"/>
    <w:rsid w:val="002705F4"/>
    <w:rsid w:val="00273F5C"/>
    <w:rsid w:val="0029469F"/>
    <w:rsid w:val="002B2ABC"/>
    <w:rsid w:val="002D6CEE"/>
    <w:rsid w:val="002E4D7C"/>
    <w:rsid w:val="00342D37"/>
    <w:rsid w:val="00392288"/>
    <w:rsid w:val="003A7611"/>
    <w:rsid w:val="003B0BE2"/>
    <w:rsid w:val="003C07A2"/>
    <w:rsid w:val="003E1C8B"/>
    <w:rsid w:val="003F4BD1"/>
    <w:rsid w:val="00404F33"/>
    <w:rsid w:val="00407BA1"/>
    <w:rsid w:val="00425D7E"/>
    <w:rsid w:val="00447B81"/>
    <w:rsid w:val="00467F11"/>
    <w:rsid w:val="00487D4A"/>
    <w:rsid w:val="00494369"/>
    <w:rsid w:val="004965EB"/>
    <w:rsid w:val="004B1496"/>
    <w:rsid w:val="004B2A3E"/>
    <w:rsid w:val="004B3DAC"/>
    <w:rsid w:val="004C0527"/>
    <w:rsid w:val="004D2197"/>
    <w:rsid w:val="00512EBB"/>
    <w:rsid w:val="005165E8"/>
    <w:rsid w:val="00520B5F"/>
    <w:rsid w:val="00525C8C"/>
    <w:rsid w:val="005274B9"/>
    <w:rsid w:val="005348BF"/>
    <w:rsid w:val="00545920"/>
    <w:rsid w:val="005510DB"/>
    <w:rsid w:val="005543C8"/>
    <w:rsid w:val="005708DF"/>
    <w:rsid w:val="005766A7"/>
    <w:rsid w:val="00581135"/>
    <w:rsid w:val="00596232"/>
    <w:rsid w:val="005B017C"/>
    <w:rsid w:val="005D14D7"/>
    <w:rsid w:val="005D2A81"/>
    <w:rsid w:val="005E7492"/>
    <w:rsid w:val="00624571"/>
    <w:rsid w:val="00654C7C"/>
    <w:rsid w:val="00655507"/>
    <w:rsid w:val="00657AC7"/>
    <w:rsid w:val="00690CF2"/>
    <w:rsid w:val="00691F58"/>
    <w:rsid w:val="006946AB"/>
    <w:rsid w:val="00697D3B"/>
    <w:rsid w:val="006A757C"/>
    <w:rsid w:val="006B227B"/>
    <w:rsid w:val="006C0E54"/>
    <w:rsid w:val="006C69F6"/>
    <w:rsid w:val="006C7431"/>
    <w:rsid w:val="006D6311"/>
    <w:rsid w:val="006F374F"/>
    <w:rsid w:val="00711D86"/>
    <w:rsid w:val="00720B15"/>
    <w:rsid w:val="007412F8"/>
    <w:rsid w:val="00745C65"/>
    <w:rsid w:val="00747BD1"/>
    <w:rsid w:val="00751EB6"/>
    <w:rsid w:val="00753ED9"/>
    <w:rsid w:val="007544A8"/>
    <w:rsid w:val="007616F8"/>
    <w:rsid w:val="00771AD0"/>
    <w:rsid w:val="0078060E"/>
    <w:rsid w:val="00787E91"/>
    <w:rsid w:val="00790C47"/>
    <w:rsid w:val="00795CE3"/>
    <w:rsid w:val="007B18DE"/>
    <w:rsid w:val="007E68BD"/>
    <w:rsid w:val="00806475"/>
    <w:rsid w:val="00820F08"/>
    <w:rsid w:val="00825904"/>
    <w:rsid w:val="00843A0F"/>
    <w:rsid w:val="0086093E"/>
    <w:rsid w:val="0086498A"/>
    <w:rsid w:val="00866C12"/>
    <w:rsid w:val="008762D0"/>
    <w:rsid w:val="008857E0"/>
    <w:rsid w:val="008A75EA"/>
    <w:rsid w:val="008B734E"/>
    <w:rsid w:val="008C2400"/>
    <w:rsid w:val="008C3DD2"/>
    <w:rsid w:val="008C6AC2"/>
    <w:rsid w:val="008D2A14"/>
    <w:rsid w:val="008D36A9"/>
    <w:rsid w:val="008D703E"/>
    <w:rsid w:val="008D7E6D"/>
    <w:rsid w:val="008E1D2C"/>
    <w:rsid w:val="008E528A"/>
    <w:rsid w:val="008F39B1"/>
    <w:rsid w:val="0090544B"/>
    <w:rsid w:val="009345BE"/>
    <w:rsid w:val="009349B1"/>
    <w:rsid w:val="009360C0"/>
    <w:rsid w:val="00942AC7"/>
    <w:rsid w:val="00975F7A"/>
    <w:rsid w:val="009C6606"/>
    <w:rsid w:val="009D5A8B"/>
    <w:rsid w:val="009F7BC9"/>
    <w:rsid w:val="00A25240"/>
    <w:rsid w:val="00A34291"/>
    <w:rsid w:val="00A535F4"/>
    <w:rsid w:val="00A709BF"/>
    <w:rsid w:val="00A941C1"/>
    <w:rsid w:val="00AA1807"/>
    <w:rsid w:val="00AB48E1"/>
    <w:rsid w:val="00AB5512"/>
    <w:rsid w:val="00AB757C"/>
    <w:rsid w:val="00B22360"/>
    <w:rsid w:val="00B23D99"/>
    <w:rsid w:val="00B262D7"/>
    <w:rsid w:val="00B2786E"/>
    <w:rsid w:val="00B37FF6"/>
    <w:rsid w:val="00B51FF6"/>
    <w:rsid w:val="00B56D60"/>
    <w:rsid w:val="00B7740A"/>
    <w:rsid w:val="00B80C3A"/>
    <w:rsid w:val="00B877CC"/>
    <w:rsid w:val="00B93DC5"/>
    <w:rsid w:val="00BA0A86"/>
    <w:rsid w:val="00BB6228"/>
    <w:rsid w:val="00BD1002"/>
    <w:rsid w:val="00BF4698"/>
    <w:rsid w:val="00BF61FB"/>
    <w:rsid w:val="00C06E57"/>
    <w:rsid w:val="00C16468"/>
    <w:rsid w:val="00C36A00"/>
    <w:rsid w:val="00C537DE"/>
    <w:rsid w:val="00C70A2E"/>
    <w:rsid w:val="00C712FA"/>
    <w:rsid w:val="00C961DA"/>
    <w:rsid w:val="00CA477A"/>
    <w:rsid w:val="00CB7383"/>
    <w:rsid w:val="00CC07B0"/>
    <w:rsid w:val="00CC7CD6"/>
    <w:rsid w:val="00CE52E1"/>
    <w:rsid w:val="00D00766"/>
    <w:rsid w:val="00D1580B"/>
    <w:rsid w:val="00D2347D"/>
    <w:rsid w:val="00D37084"/>
    <w:rsid w:val="00D5150F"/>
    <w:rsid w:val="00D93EF9"/>
    <w:rsid w:val="00DA13B9"/>
    <w:rsid w:val="00DA48E2"/>
    <w:rsid w:val="00E136D7"/>
    <w:rsid w:val="00E174FA"/>
    <w:rsid w:val="00E369FC"/>
    <w:rsid w:val="00E5168D"/>
    <w:rsid w:val="00E6025D"/>
    <w:rsid w:val="00E80862"/>
    <w:rsid w:val="00E921FB"/>
    <w:rsid w:val="00EB2333"/>
    <w:rsid w:val="00EB2DCE"/>
    <w:rsid w:val="00EB3B10"/>
    <w:rsid w:val="00ED06F8"/>
    <w:rsid w:val="00EE535E"/>
    <w:rsid w:val="00EF156E"/>
    <w:rsid w:val="00F206CA"/>
    <w:rsid w:val="00F5077A"/>
    <w:rsid w:val="00F542FD"/>
    <w:rsid w:val="00F62B96"/>
    <w:rsid w:val="00F80C5C"/>
    <w:rsid w:val="00FA7A58"/>
    <w:rsid w:val="00FB7BBE"/>
    <w:rsid w:val="00FC1F6E"/>
    <w:rsid w:val="00FC3049"/>
    <w:rsid w:val="00FC61CC"/>
    <w:rsid w:val="00FD42C0"/>
    <w:rsid w:val="00FD59A4"/>
    <w:rsid w:val="00FD6A9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34ACD8"/>
  <w15:chartTrackingRefBased/>
  <w15:docId w15:val="{9282A675-9DDC-45C9-BD58-0EA64F111E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B2333"/>
    <w:pPr>
      <w:spacing w:after="0" w:line="240" w:lineRule="auto"/>
    </w:pPr>
    <w:rPr>
      <w:rFonts w:ascii="Times New Roman" w:eastAsia="Times New Roman" w:hAnsi="Times New Roman" w:cs="Times New Roman"/>
      <w:sz w:val="24"/>
      <w:szCs w:val="24"/>
      <w:lang w:val="en-IN" w:eastAsia="en-IN"/>
    </w:rPr>
  </w:style>
  <w:style w:type="paragraph" w:styleId="Heading1">
    <w:name w:val="heading 1"/>
    <w:basedOn w:val="Normal"/>
    <w:next w:val="Normal"/>
    <w:link w:val="Heading1Char"/>
    <w:uiPriority w:val="9"/>
    <w:qFormat/>
    <w:rsid w:val="00EB2333"/>
    <w:pPr>
      <w:keepNext/>
      <w:keepLines/>
      <w:spacing w:before="360" w:after="80"/>
      <w:outlineLvl w:val="0"/>
    </w:pPr>
    <w:rPr>
      <w:rFonts w:asciiTheme="majorHAnsi" w:eastAsiaTheme="majorEastAsia" w:hAnsiTheme="majorHAnsi" w:cstheme="majorBidi"/>
      <w:color w:val="2E74B5" w:themeColor="accent1" w:themeShade="BF"/>
      <w:sz w:val="40"/>
      <w:szCs w:val="40"/>
    </w:rPr>
  </w:style>
  <w:style w:type="paragraph" w:styleId="Heading2">
    <w:name w:val="heading 2"/>
    <w:basedOn w:val="Normal"/>
    <w:next w:val="Normal"/>
    <w:link w:val="Heading2Char"/>
    <w:uiPriority w:val="9"/>
    <w:unhideWhenUsed/>
    <w:qFormat/>
    <w:rsid w:val="00EB2333"/>
    <w:pPr>
      <w:keepNext/>
      <w:keepLines/>
      <w:spacing w:before="4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EB2333"/>
    <w:pPr>
      <w:keepNext/>
      <w:keepLines/>
      <w:spacing w:before="160" w:after="80"/>
      <w:outlineLvl w:val="2"/>
    </w:pPr>
    <w:rPr>
      <w:rFonts w:eastAsiaTheme="majorEastAsia" w:cstheme="majorBidi"/>
      <w:color w:val="2E74B5" w:themeColor="accent1" w:themeShade="BF"/>
      <w:sz w:val="28"/>
      <w:szCs w:val="28"/>
    </w:rPr>
  </w:style>
  <w:style w:type="paragraph" w:styleId="Heading4">
    <w:name w:val="heading 4"/>
    <w:basedOn w:val="Normal"/>
    <w:next w:val="Normal"/>
    <w:link w:val="Heading4Char"/>
    <w:uiPriority w:val="9"/>
    <w:unhideWhenUsed/>
    <w:qFormat/>
    <w:rsid w:val="00B80C3A"/>
    <w:pPr>
      <w:keepNext/>
      <w:keepLines/>
      <w:spacing w:before="40"/>
      <w:outlineLvl w:val="3"/>
    </w:pPr>
    <w:rPr>
      <w:rFonts w:asciiTheme="majorHAnsi" w:eastAsiaTheme="majorEastAsia" w:hAnsiTheme="majorHAnsi" w:cstheme="majorBidi"/>
      <w:i/>
      <w:iCs/>
      <w:color w:val="2E74B5"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B2333"/>
    <w:rPr>
      <w:rFonts w:asciiTheme="majorHAnsi" w:eastAsiaTheme="majorEastAsia" w:hAnsiTheme="majorHAnsi" w:cstheme="majorBidi"/>
      <w:color w:val="2E74B5" w:themeColor="accent1" w:themeShade="BF"/>
      <w:sz w:val="40"/>
      <w:szCs w:val="40"/>
      <w:lang w:val="en-IN" w:eastAsia="en-IN"/>
    </w:rPr>
  </w:style>
  <w:style w:type="character" w:customStyle="1" w:styleId="Heading3Char">
    <w:name w:val="Heading 3 Char"/>
    <w:basedOn w:val="DefaultParagraphFont"/>
    <w:link w:val="Heading3"/>
    <w:uiPriority w:val="9"/>
    <w:rsid w:val="00EB2333"/>
    <w:rPr>
      <w:rFonts w:ascii="Times New Roman" w:eastAsiaTheme="majorEastAsia" w:hAnsi="Times New Roman" w:cstheme="majorBidi"/>
      <w:color w:val="2E74B5" w:themeColor="accent1" w:themeShade="BF"/>
      <w:sz w:val="28"/>
      <w:szCs w:val="28"/>
      <w:lang w:val="en-IN" w:eastAsia="en-IN"/>
    </w:rPr>
  </w:style>
  <w:style w:type="character" w:customStyle="1" w:styleId="Heading2Char">
    <w:name w:val="Heading 2 Char"/>
    <w:basedOn w:val="DefaultParagraphFont"/>
    <w:link w:val="Heading2"/>
    <w:uiPriority w:val="9"/>
    <w:rsid w:val="00EB2333"/>
    <w:rPr>
      <w:rFonts w:asciiTheme="majorHAnsi" w:eastAsiaTheme="majorEastAsia" w:hAnsiTheme="majorHAnsi" w:cstheme="majorBidi"/>
      <w:color w:val="2E74B5" w:themeColor="accent1" w:themeShade="BF"/>
      <w:sz w:val="26"/>
      <w:szCs w:val="26"/>
      <w:lang w:val="en-IN" w:eastAsia="en-IN"/>
    </w:rPr>
  </w:style>
  <w:style w:type="paragraph" w:styleId="ListParagraph">
    <w:name w:val="List Paragraph"/>
    <w:basedOn w:val="Normal"/>
    <w:link w:val="ListParagraphChar"/>
    <w:uiPriority w:val="34"/>
    <w:qFormat/>
    <w:rsid w:val="005D14D7"/>
    <w:pPr>
      <w:ind w:left="720"/>
      <w:contextualSpacing/>
    </w:pPr>
  </w:style>
  <w:style w:type="paragraph" w:styleId="NormalWeb">
    <w:name w:val="Normal (Web)"/>
    <w:basedOn w:val="Normal"/>
    <w:uiPriority w:val="99"/>
    <w:unhideWhenUsed/>
    <w:rsid w:val="007544A8"/>
    <w:pPr>
      <w:spacing w:before="100" w:beforeAutospacing="1" w:after="100" w:afterAutospacing="1"/>
    </w:pPr>
  </w:style>
  <w:style w:type="character" w:styleId="Strong">
    <w:name w:val="Strong"/>
    <w:basedOn w:val="DefaultParagraphFont"/>
    <w:uiPriority w:val="22"/>
    <w:qFormat/>
    <w:rsid w:val="00AB5512"/>
    <w:rPr>
      <w:b/>
      <w:bCs/>
    </w:rPr>
  </w:style>
  <w:style w:type="character" w:customStyle="1" w:styleId="Heading4Char">
    <w:name w:val="Heading 4 Char"/>
    <w:basedOn w:val="DefaultParagraphFont"/>
    <w:link w:val="Heading4"/>
    <w:uiPriority w:val="9"/>
    <w:rsid w:val="00B80C3A"/>
    <w:rPr>
      <w:rFonts w:asciiTheme="majorHAnsi" w:eastAsiaTheme="majorEastAsia" w:hAnsiTheme="majorHAnsi" w:cstheme="majorBidi"/>
      <w:i/>
      <w:iCs/>
      <w:color w:val="2E74B5" w:themeColor="accent1" w:themeShade="BF"/>
      <w:sz w:val="24"/>
      <w:szCs w:val="24"/>
      <w:lang w:val="en-IN" w:eastAsia="en-IN"/>
    </w:rPr>
  </w:style>
  <w:style w:type="paragraph" w:styleId="NoSpacing">
    <w:name w:val="No Spacing"/>
    <w:link w:val="NoSpacingChar"/>
    <w:uiPriority w:val="1"/>
    <w:qFormat/>
    <w:rsid w:val="00EB3B10"/>
    <w:pPr>
      <w:spacing w:after="0" w:line="240" w:lineRule="auto"/>
    </w:pPr>
    <w:rPr>
      <w:rFonts w:eastAsiaTheme="minorEastAsia"/>
    </w:rPr>
  </w:style>
  <w:style w:type="character" w:customStyle="1" w:styleId="NoSpacingChar">
    <w:name w:val="No Spacing Char"/>
    <w:basedOn w:val="DefaultParagraphFont"/>
    <w:link w:val="NoSpacing"/>
    <w:uiPriority w:val="1"/>
    <w:rsid w:val="00EB3B10"/>
    <w:rPr>
      <w:rFonts w:eastAsiaTheme="minorEastAsia"/>
    </w:rPr>
  </w:style>
  <w:style w:type="paragraph" w:styleId="Title">
    <w:name w:val="Title"/>
    <w:basedOn w:val="Normal"/>
    <w:next w:val="Normal"/>
    <w:link w:val="TitleChar"/>
    <w:uiPriority w:val="10"/>
    <w:qFormat/>
    <w:rsid w:val="00EB3B10"/>
    <w:pPr>
      <w:pBdr>
        <w:bottom w:val="single" w:sz="8" w:space="4" w:color="5B9BD5" w:themeColor="accent1"/>
      </w:pBdr>
      <w:spacing w:after="300"/>
      <w:contextualSpacing/>
    </w:pPr>
    <w:rPr>
      <w:rFonts w:asciiTheme="majorHAnsi" w:eastAsiaTheme="majorEastAsia" w:hAnsiTheme="majorHAnsi" w:cstheme="majorBidi"/>
      <w:color w:val="323E4F" w:themeColor="text2" w:themeShade="BF"/>
      <w:spacing w:val="5"/>
      <w:kern w:val="28"/>
      <w:sz w:val="52"/>
      <w:szCs w:val="52"/>
      <w:lang w:val="en-US" w:eastAsia="fr-FR"/>
    </w:rPr>
  </w:style>
  <w:style w:type="character" w:customStyle="1" w:styleId="TitleChar">
    <w:name w:val="Title Char"/>
    <w:basedOn w:val="DefaultParagraphFont"/>
    <w:link w:val="Title"/>
    <w:uiPriority w:val="10"/>
    <w:rsid w:val="00EB3B10"/>
    <w:rPr>
      <w:rFonts w:asciiTheme="majorHAnsi" w:eastAsiaTheme="majorEastAsia" w:hAnsiTheme="majorHAnsi" w:cstheme="majorBidi"/>
      <w:color w:val="323E4F" w:themeColor="text2" w:themeShade="BF"/>
      <w:spacing w:val="5"/>
      <w:kern w:val="28"/>
      <w:sz w:val="52"/>
      <w:szCs w:val="52"/>
      <w:lang w:eastAsia="fr-FR"/>
    </w:rPr>
  </w:style>
  <w:style w:type="paragraph" w:customStyle="1" w:styleId="Tablecenter">
    <w:name w:val="Table center"/>
    <w:basedOn w:val="Normal"/>
    <w:autoRedefine/>
    <w:uiPriority w:val="99"/>
    <w:qFormat/>
    <w:rsid w:val="00032D75"/>
    <w:rPr>
      <w:rFonts w:asciiTheme="minorHAnsi" w:eastAsiaTheme="minorEastAsia" w:hAnsiTheme="minorHAnsi" w:cstheme="minorBidi"/>
      <w:sz w:val="20"/>
      <w:szCs w:val="22"/>
      <w:lang w:val="en-US" w:eastAsia="en-US" w:bidi="ar-SY"/>
    </w:rPr>
  </w:style>
  <w:style w:type="paragraph" w:customStyle="1" w:styleId="Tableheading">
    <w:name w:val="Table heading"/>
    <w:basedOn w:val="Normal"/>
    <w:autoRedefine/>
    <w:uiPriority w:val="99"/>
    <w:qFormat/>
    <w:rsid w:val="00032D75"/>
    <w:pPr>
      <w:spacing w:after="120"/>
    </w:pPr>
    <w:rPr>
      <w:rFonts w:asciiTheme="minorHAnsi" w:eastAsiaTheme="minorHAnsi" w:hAnsiTheme="minorHAnsi" w:cstheme="minorBidi"/>
      <w:b/>
      <w:bCs/>
      <w:sz w:val="22"/>
      <w:szCs w:val="22"/>
      <w:lang w:val="en-US" w:eastAsia="en-US"/>
    </w:rPr>
  </w:style>
  <w:style w:type="paragraph" w:customStyle="1" w:styleId="Changes">
    <w:name w:val="Changes"/>
    <w:autoRedefine/>
    <w:rsid w:val="00032D75"/>
    <w:pPr>
      <w:keepLines/>
      <w:spacing w:after="0" w:line="240" w:lineRule="auto"/>
      <w:ind w:left="28" w:hanging="85"/>
      <w:jc w:val="both"/>
    </w:pPr>
    <w:rPr>
      <w:rFonts w:eastAsiaTheme="minorEastAsia"/>
      <w:sz w:val="20"/>
      <w:szCs w:val="20"/>
      <w:lang w:bidi="ar-SY"/>
    </w:rPr>
  </w:style>
  <w:style w:type="character" w:customStyle="1" w:styleId="ListParagraphChar">
    <w:name w:val="List Paragraph Char"/>
    <w:link w:val="ListParagraph"/>
    <w:uiPriority w:val="34"/>
    <w:rsid w:val="001D2056"/>
    <w:rPr>
      <w:rFonts w:ascii="Times New Roman" w:eastAsia="Times New Roman" w:hAnsi="Times New Roman" w:cs="Times New Roman"/>
      <w:sz w:val="24"/>
      <w:szCs w:val="24"/>
      <w:lang w:val="en-IN" w:eastAsia="en-I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283357">
      <w:bodyDiv w:val="1"/>
      <w:marLeft w:val="0"/>
      <w:marRight w:val="0"/>
      <w:marTop w:val="0"/>
      <w:marBottom w:val="0"/>
      <w:divBdr>
        <w:top w:val="none" w:sz="0" w:space="0" w:color="auto"/>
        <w:left w:val="none" w:sz="0" w:space="0" w:color="auto"/>
        <w:bottom w:val="none" w:sz="0" w:space="0" w:color="auto"/>
        <w:right w:val="none" w:sz="0" w:space="0" w:color="auto"/>
      </w:divBdr>
    </w:div>
    <w:div w:id="120925732">
      <w:bodyDiv w:val="1"/>
      <w:marLeft w:val="0"/>
      <w:marRight w:val="0"/>
      <w:marTop w:val="0"/>
      <w:marBottom w:val="0"/>
      <w:divBdr>
        <w:top w:val="none" w:sz="0" w:space="0" w:color="auto"/>
        <w:left w:val="none" w:sz="0" w:space="0" w:color="auto"/>
        <w:bottom w:val="none" w:sz="0" w:space="0" w:color="auto"/>
        <w:right w:val="none" w:sz="0" w:space="0" w:color="auto"/>
      </w:divBdr>
    </w:div>
    <w:div w:id="224605383">
      <w:bodyDiv w:val="1"/>
      <w:marLeft w:val="0"/>
      <w:marRight w:val="0"/>
      <w:marTop w:val="0"/>
      <w:marBottom w:val="0"/>
      <w:divBdr>
        <w:top w:val="none" w:sz="0" w:space="0" w:color="auto"/>
        <w:left w:val="none" w:sz="0" w:space="0" w:color="auto"/>
        <w:bottom w:val="none" w:sz="0" w:space="0" w:color="auto"/>
        <w:right w:val="none" w:sz="0" w:space="0" w:color="auto"/>
      </w:divBdr>
    </w:div>
    <w:div w:id="267587646">
      <w:bodyDiv w:val="1"/>
      <w:marLeft w:val="0"/>
      <w:marRight w:val="0"/>
      <w:marTop w:val="0"/>
      <w:marBottom w:val="0"/>
      <w:divBdr>
        <w:top w:val="none" w:sz="0" w:space="0" w:color="auto"/>
        <w:left w:val="none" w:sz="0" w:space="0" w:color="auto"/>
        <w:bottom w:val="none" w:sz="0" w:space="0" w:color="auto"/>
        <w:right w:val="none" w:sz="0" w:space="0" w:color="auto"/>
      </w:divBdr>
    </w:div>
    <w:div w:id="280574640">
      <w:bodyDiv w:val="1"/>
      <w:marLeft w:val="0"/>
      <w:marRight w:val="0"/>
      <w:marTop w:val="0"/>
      <w:marBottom w:val="0"/>
      <w:divBdr>
        <w:top w:val="none" w:sz="0" w:space="0" w:color="auto"/>
        <w:left w:val="none" w:sz="0" w:space="0" w:color="auto"/>
        <w:bottom w:val="none" w:sz="0" w:space="0" w:color="auto"/>
        <w:right w:val="none" w:sz="0" w:space="0" w:color="auto"/>
      </w:divBdr>
    </w:div>
    <w:div w:id="303776284">
      <w:bodyDiv w:val="1"/>
      <w:marLeft w:val="0"/>
      <w:marRight w:val="0"/>
      <w:marTop w:val="0"/>
      <w:marBottom w:val="0"/>
      <w:divBdr>
        <w:top w:val="none" w:sz="0" w:space="0" w:color="auto"/>
        <w:left w:val="none" w:sz="0" w:space="0" w:color="auto"/>
        <w:bottom w:val="none" w:sz="0" w:space="0" w:color="auto"/>
        <w:right w:val="none" w:sz="0" w:space="0" w:color="auto"/>
      </w:divBdr>
    </w:div>
    <w:div w:id="662323329">
      <w:bodyDiv w:val="1"/>
      <w:marLeft w:val="0"/>
      <w:marRight w:val="0"/>
      <w:marTop w:val="0"/>
      <w:marBottom w:val="0"/>
      <w:divBdr>
        <w:top w:val="none" w:sz="0" w:space="0" w:color="auto"/>
        <w:left w:val="none" w:sz="0" w:space="0" w:color="auto"/>
        <w:bottom w:val="none" w:sz="0" w:space="0" w:color="auto"/>
        <w:right w:val="none" w:sz="0" w:space="0" w:color="auto"/>
      </w:divBdr>
    </w:div>
    <w:div w:id="663822932">
      <w:bodyDiv w:val="1"/>
      <w:marLeft w:val="0"/>
      <w:marRight w:val="0"/>
      <w:marTop w:val="0"/>
      <w:marBottom w:val="0"/>
      <w:divBdr>
        <w:top w:val="none" w:sz="0" w:space="0" w:color="auto"/>
        <w:left w:val="none" w:sz="0" w:space="0" w:color="auto"/>
        <w:bottom w:val="none" w:sz="0" w:space="0" w:color="auto"/>
        <w:right w:val="none" w:sz="0" w:space="0" w:color="auto"/>
      </w:divBdr>
    </w:div>
    <w:div w:id="700472992">
      <w:bodyDiv w:val="1"/>
      <w:marLeft w:val="0"/>
      <w:marRight w:val="0"/>
      <w:marTop w:val="0"/>
      <w:marBottom w:val="0"/>
      <w:divBdr>
        <w:top w:val="none" w:sz="0" w:space="0" w:color="auto"/>
        <w:left w:val="none" w:sz="0" w:space="0" w:color="auto"/>
        <w:bottom w:val="none" w:sz="0" w:space="0" w:color="auto"/>
        <w:right w:val="none" w:sz="0" w:space="0" w:color="auto"/>
      </w:divBdr>
    </w:div>
    <w:div w:id="712271073">
      <w:bodyDiv w:val="1"/>
      <w:marLeft w:val="0"/>
      <w:marRight w:val="0"/>
      <w:marTop w:val="0"/>
      <w:marBottom w:val="0"/>
      <w:divBdr>
        <w:top w:val="none" w:sz="0" w:space="0" w:color="auto"/>
        <w:left w:val="none" w:sz="0" w:space="0" w:color="auto"/>
        <w:bottom w:val="none" w:sz="0" w:space="0" w:color="auto"/>
        <w:right w:val="none" w:sz="0" w:space="0" w:color="auto"/>
      </w:divBdr>
    </w:div>
    <w:div w:id="787312939">
      <w:bodyDiv w:val="1"/>
      <w:marLeft w:val="0"/>
      <w:marRight w:val="0"/>
      <w:marTop w:val="0"/>
      <w:marBottom w:val="0"/>
      <w:divBdr>
        <w:top w:val="none" w:sz="0" w:space="0" w:color="auto"/>
        <w:left w:val="none" w:sz="0" w:space="0" w:color="auto"/>
        <w:bottom w:val="none" w:sz="0" w:space="0" w:color="auto"/>
        <w:right w:val="none" w:sz="0" w:space="0" w:color="auto"/>
      </w:divBdr>
    </w:div>
    <w:div w:id="810755235">
      <w:bodyDiv w:val="1"/>
      <w:marLeft w:val="0"/>
      <w:marRight w:val="0"/>
      <w:marTop w:val="0"/>
      <w:marBottom w:val="0"/>
      <w:divBdr>
        <w:top w:val="none" w:sz="0" w:space="0" w:color="auto"/>
        <w:left w:val="none" w:sz="0" w:space="0" w:color="auto"/>
        <w:bottom w:val="none" w:sz="0" w:space="0" w:color="auto"/>
        <w:right w:val="none" w:sz="0" w:space="0" w:color="auto"/>
      </w:divBdr>
    </w:div>
    <w:div w:id="815418312">
      <w:bodyDiv w:val="1"/>
      <w:marLeft w:val="0"/>
      <w:marRight w:val="0"/>
      <w:marTop w:val="0"/>
      <w:marBottom w:val="0"/>
      <w:divBdr>
        <w:top w:val="none" w:sz="0" w:space="0" w:color="auto"/>
        <w:left w:val="none" w:sz="0" w:space="0" w:color="auto"/>
        <w:bottom w:val="none" w:sz="0" w:space="0" w:color="auto"/>
        <w:right w:val="none" w:sz="0" w:space="0" w:color="auto"/>
      </w:divBdr>
    </w:div>
    <w:div w:id="821234534">
      <w:bodyDiv w:val="1"/>
      <w:marLeft w:val="0"/>
      <w:marRight w:val="0"/>
      <w:marTop w:val="0"/>
      <w:marBottom w:val="0"/>
      <w:divBdr>
        <w:top w:val="none" w:sz="0" w:space="0" w:color="auto"/>
        <w:left w:val="none" w:sz="0" w:space="0" w:color="auto"/>
        <w:bottom w:val="none" w:sz="0" w:space="0" w:color="auto"/>
        <w:right w:val="none" w:sz="0" w:space="0" w:color="auto"/>
      </w:divBdr>
    </w:div>
    <w:div w:id="866985155">
      <w:bodyDiv w:val="1"/>
      <w:marLeft w:val="0"/>
      <w:marRight w:val="0"/>
      <w:marTop w:val="0"/>
      <w:marBottom w:val="0"/>
      <w:divBdr>
        <w:top w:val="none" w:sz="0" w:space="0" w:color="auto"/>
        <w:left w:val="none" w:sz="0" w:space="0" w:color="auto"/>
        <w:bottom w:val="none" w:sz="0" w:space="0" w:color="auto"/>
        <w:right w:val="none" w:sz="0" w:space="0" w:color="auto"/>
      </w:divBdr>
    </w:div>
    <w:div w:id="916593042">
      <w:bodyDiv w:val="1"/>
      <w:marLeft w:val="0"/>
      <w:marRight w:val="0"/>
      <w:marTop w:val="0"/>
      <w:marBottom w:val="0"/>
      <w:divBdr>
        <w:top w:val="none" w:sz="0" w:space="0" w:color="auto"/>
        <w:left w:val="none" w:sz="0" w:space="0" w:color="auto"/>
        <w:bottom w:val="none" w:sz="0" w:space="0" w:color="auto"/>
        <w:right w:val="none" w:sz="0" w:space="0" w:color="auto"/>
      </w:divBdr>
    </w:div>
    <w:div w:id="920601298">
      <w:bodyDiv w:val="1"/>
      <w:marLeft w:val="0"/>
      <w:marRight w:val="0"/>
      <w:marTop w:val="0"/>
      <w:marBottom w:val="0"/>
      <w:divBdr>
        <w:top w:val="none" w:sz="0" w:space="0" w:color="auto"/>
        <w:left w:val="none" w:sz="0" w:space="0" w:color="auto"/>
        <w:bottom w:val="none" w:sz="0" w:space="0" w:color="auto"/>
        <w:right w:val="none" w:sz="0" w:space="0" w:color="auto"/>
      </w:divBdr>
    </w:div>
    <w:div w:id="955065044">
      <w:bodyDiv w:val="1"/>
      <w:marLeft w:val="0"/>
      <w:marRight w:val="0"/>
      <w:marTop w:val="0"/>
      <w:marBottom w:val="0"/>
      <w:divBdr>
        <w:top w:val="none" w:sz="0" w:space="0" w:color="auto"/>
        <w:left w:val="none" w:sz="0" w:space="0" w:color="auto"/>
        <w:bottom w:val="none" w:sz="0" w:space="0" w:color="auto"/>
        <w:right w:val="none" w:sz="0" w:space="0" w:color="auto"/>
      </w:divBdr>
    </w:div>
    <w:div w:id="1037388274">
      <w:bodyDiv w:val="1"/>
      <w:marLeft w:val="0"/>
      <w:marRight w:val="0"/>
      <w:marTop w:val="0"/>
      <w:marBottom w:val="0"/>
      <w:divBdr>
        <w:top w:val="none" w:sz="0" w:space="0" w:color="auto"/>
        <w:left w:val="none" w:sz="0" w:space="0" w:color="auto"/>
        <w:bottom w:val="none" w:sz="0" w:space="0" w:color="auto"/>
        <w:right w:val="none" w:sz="0" w:space="0" w:color="auto"/>
      </w:divBdr>
    </w:div>
    <w:div w:id="1209535859">
      <w:bodyDiv w:val="1"/>
      <w:marLeft w:val="0"/>
      <w:marRight w:val="0"/>
      <w:marTop w:val="0"/>
      <w:marBottom w:val="0"/>
      <w:divBdr>
        <w:top w:val="none" w:sz="0" w:space="0" w:color="auto"/>
        <w:left w:val="none" w:sz="0" w:space="0" w:color="auto"/>
        <w:bottom w:val="none" w:sz="0" w:space="0" w:color="auto"/>
        <w:right w:val="none" w:sz="0" w:space="0" w:color="auto"/>
      </w:divBdr>
    </w:div>
    <w:div w:id="1220291153">
      <w:bodyDiv w:val="1"/>
      <w:marLeft w:val="0"/>
      <w:marRight w:val="0"/>
      <w:marTop w:val="0"/>
      <w:marBottom w:val="0"/>
      <w:divBdr>
        <w:top w:val="none" w:sz="0" w:space="0" w:color="auto"/>
        <w:left w:val="none" w:sz="0" w:space="0" w:color="auto"/>
        <w:bottom w:val="none" w:sz="0" w:space="0" w:color="auto"/>
        <w:right w:val="none" w:sz="0" w:space="0" w:color="auto"/>
      </w:divBdr>
    </w:div>
    <w:div w:id="1345669645">
      <w:bodyDiv w:val="1"/>
      <w:marLeft w:val="0"/>
      <w:marRight w:val="0"/>
      <w:marTop w:val="0"/>
      <w:marBottom w:val="0"/>
      <w:divBdr>
        <w:top w:val="none" w:sz="0" w:space="0" w:color="auto"/>
        <w:left w:val="none" w:sz="0" w:space="0" w:color="auto"/>
        <w:bottom w:val="none" w:sz="0" w:space="0" w:color="auto"/>
        <w:right w:val="none" w:sz="0" w:space="0" w:color="auto"/>
      </w:divBdr>
    </w:div>
    <w:div w:id="1478648446">
      <w:bodyDiv w:val="1"/>
      <w:marLeft w:val="0"/>
      <w:marRight w:val="0"/>
      <w:marTop w:val="0"/>
      <w:marBottom w:val="0"/>
      <w:divBdr>
        <w:top w:val="none" w:sz="0" w:space="0" w:color="auto"/>
        <w:left w:val="none" w:sz="0" w:space="0" w:color="auto"/>
        <w:bottom w:val="none" w:sz="0" w:space="0" w:color="auto"/>
        <w:right w:val="none" w:sz="0" w:space="0" w:color="auto"/>
      </w:divBdr>
      <w:divsChild>
        <w:div w:id="1307933507">
          <w:marLeft w:val="0"/>
          <w:marRight w:val="0"/>
          <w:marTop w:val="0"/>
          <w:marBottom w:val="0"/>
          <w:divBdr>
            <w:top w:val="none" w:sz="0" w:space="0" w:color="auto"/>
            <w:left w:val="none" w:sz="0" w:space="0" w:color="auto"/>
            <w:bottom w:val="none" w:sz="0" w:space="0" w:color="auto"/>
            <w:right w:val="none" w:sz="0" w:space="0" w:color="auto"/>
          </w:divBdr>
        </w:div>
      </w:divsChild>
    </w:div>
    <w:div w:id="1500076080">
      <w:bodyDiv w:val="1"/>
      <w:marLeft w:val="0"/>
      <w:marRight w:val="0"/>
      <w:marTop w:val="0"/>
      <w:marBottom w:val="0"/>
      <w:divBdr>
        <w:top w:val="none" w:sz="0" w:space="0" w:color="auto"/>
        <w:left w:val="none" w:sz="0" w:space="0" w:color="auto"/>
        <w:bottom w:val="none" w:sz="0" w:space="0" w:color="auto"/>
        <w:right w:val="none" w:sz="0" w:space="0" w:color="auto"/>
      </w:divBdr>
    </w:div>
    <w:div w:id="1572737651">
      <w:bodyDiv w:val="1"/>
      <w:marLeft w:val="0"/>
      <w:marRight w:val="0"/>
      <w:marTop w:val="0"/>
      <w:marBottom w:val="0"/>
      <w:divBdr>
        <w:top w:val="none" w:sz="0" w:space="0" w:color="auto"/>
        <w:left w:val="none" w:sz="0" w:space="0" w:color="auto"/>
        <w:bottom w:val="none" w:sz="0" w:space="0" w:color="auto"/>
        <w:right w:val="none" w:sz="0" w:space="0" w:color="auto"/>
      </w:divBdr>
      <w:divsChild>
        <w:div w:id="1166288040">
          <w:marLeft w:val="0"/>
          <w:marRight w:val="0"/>
          <w:marTop w:val="0"/>
          <w:marBottom w:val="0"/>
          <w:divBdr>
            <w:top w:val="none" w:sz="0" w:space="0" w:color="auto"/>
            <w:left w:val="none" w:sz="0" w:space="0" w:color="auto"/>
            <w:bottom w:val="none" w:sz="0" w:space="0" w:color="auto"/>
            <w:right w:val="none" w:sz="0" w:space="0" w:color="auto"/>
          </w:divBdr>
        </w:div>
      </w:divsChild>
    </w:div>
    <w:div w:id="2039695033">
      <w:bodyDiv w:val="1"/>
      <w:marLeft w:val="0"/>
      <w:marRight w:val="0"/>
      <w:marTop w:val="0"/>
      <w:marBottom w:val="0"/>
      <w:divBdr>
        <w:top w:val="none" w:sz="0" w:space="0" w:color="auto"/>
        <w:left w:val="none" w:sz="0" w:space="0" w:color="auto"/>
        <w:bottom w:val="none" w:sz="0" w:space="0" w:color="auto"/>
        <w:right w:val="none" w:sz="0" w:space="0" w:color="auto"/>
      </w:divBdr>
    </w:div>
    <w:div w:id="2041516086">
      <w:bodyDiv w:val="1"/>
      <w:marLeft w:val="0"/>
      <w:marRight w:val="0"/>
      <w:marTop w:val="0"/>
      <w:marBottom w:val="0"/>
      <w:divBdr>
        <w:top w:val="none" w:sz="0" w:space="0" w:color="auto"/>
        <w:left w:val="none" w:sz="0" w:space="0" w:color="auto"/>
        <w:bottom w:val="none" w:sz="0" w:space="0" w:color="auto"/>
        <w:right w:val="none" w:sz="0" w:space="0" w:color="auto"/>
      </w:divBdr>
    </w:div>
    <w:div w:id="21008314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261ECD6-0901-4688-BE07-2949C3F805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254</TotalTime>
  <Pages>9</Pages>
  <Words>1982</Words>
  <Characters>11301</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Service Routing Enhancement</vt:lpstr>
    </vt:vector>
  </TitlesOfParts>
  <Company/>
  <LinksUpToDate>false</LinksUpToDate>
  <CharactersWithSpaces>13257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Service Routing Enhancement</dc:title>
  <dc:subject/>
  <dc:creator>Mohan Saini</dc:creator>
  <cp:keywords/>
  <dc:description/>
  <cp:lastModifiedBy>Priyasha Tiwari</cp:lastModifiedBy>
  <cp:revision>2</cp:revision>
  <dcterms:created xsi:type="dcterms:W3CDTF">2025-10-08T10:45:00Z</dcterms:created>
  <dcterms:modified xsi:type="dcterms:W3CDTF">2025-10-08T10:45:00Z</dcterms:modified>
</cp:coreProperties>
</file>